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Усилены меры защиты критической информационной инфраструктуры РФ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Федеральный закон от 09.04.2026 № 76-ФЗ направлен на обеспечение безопасности критической информационной инфраструктуры Российской Федерации. </w:t>
      </w: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В этих целях в статью 2741 «Неправомерное воздействие на критическую информационную инфраструктуру Российской Федерации» Уголовного кодекса Российской Федерации вносятся изменения в части, касающейся уточнения общественно опасных последствий соответствующих деяний, которыми будут признаваться уничтожение, блокирование, модификация и копирование компьютерной информации, содержащейся в критической информационной инфраструктуре Российской Федерации.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Кроме того, названная статья Кодекса дополняется примечанием, предусматривающим основания освобождения от уголовной ответственности за нарушение правил эксплуатации средств хранения, обработки или передачи охраняемой компьютерной информации, содержащейся в критической информационной инфраструктуре Российской Федерации, или информационных систем, информационно-телекоммуникационных сетей, автоматизированных систем управления, сетей электросвязи, относящихся к такой информационной инфраструктуре, либо правил доступа к указанным информации, информационным системам, информационно-</w:t>
      </w:r>
      <w:r>
        <w:rPr>
          <w:rFonts w:ascii="Times New Roman" w:hAnsi="Times New Roman"/>
          <w:sz w:val="28"/>
        </w:rPr>
        <w:t>телекоммуникационным сетям, автоматизированным системам управления, сетям электросвязи.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2026-06-15T04:08:40Z</dcterms:created>
  <dcterms:modified xsi:type="dcterms:W3CDTF">2026-06-15T04:08:40Z</dcterms:modified>
</cp:coreProperties>
</file>