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Расширен перечень видов доходов, на которые не может быть обращено взыскание при исполнении судебных актов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p w14:paraId="0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Федеральным законом от 25.04.2026 № 112-ФЗ расширяется перечень видов доходов, на которые не может быть обращено взыскание при исполнении судебных актов, актов других органов и должностных лиц. К указанным видам доходов будет отнесён ряд компенсационных выплат, причитающихся гражданам, являющимся инвалидами и (или) ветеранами. </w:t>
      </w:r>
    </w:p>
    <w:p w14:paraId="05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Кроме того, уточняются требования к обозначению в расчётных документах вида дохода при перечислении гражданину-должнику заработной платы и других доходов.</w:t>
      </w:r>
    </w:p>
    <w:p w14:paraId="06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feeds-page__navigation_tooltip"/>
    <w:basedOn w:val="Style_3"/>
    <w:link w:val="Style_2_ch"/>
  </w:style>
  <w:style w:styleId="Style_2_ch" w:type="character">
    <w:name w:val="feeds-page__navigation_tooltip"/>
    <w:basedOn w:val="Style_3_ch"/>
    <w:link w:val="Style_2"/>
  </w:style>
  <w:style w:styleId="Style_4" w:type="paragraph">
    <w:name w:val="toc 2"/>
    <w:next w:val="Style_1"/>
    <w:link w:val="Style_4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1"/>
    <w:link w:val="Style_5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1"/>
    <w:link w:val="Style_6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1"/>
    <w:link w:val="Style_7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feeds-page__navigation_icon"/>
    <w:basedOn w:val="Style_3"/>
    <w:link w:val="Style_8_ch"/>
  </w:style>
  <w:style w:styleId="Style_8_ch" w:type="character">
    <w:name w:val="feeds-page__navigation_icon"/>
    <w:basedOn w:val="Style_3_ch"/>
    <w:link w:val="Style_8"/>
  </w:style>
  <w:style w:styleId="Style_3" w:type="paragraph">
    <w:name w:val="Default Paragraph Font"/>
    <w:link w:val="Style_3_ch"/>
  </w:style>
  <w:style w:styleId="Style_3_ch" w:type="character">
    <w:name w:val="Default Paragraph Font"/>
    <w:link w:val="Style_3"/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1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toc 3"/>
    <w:next w:val="Style_1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Normal (Web)"/>
    <w:basedOn w:val="Style_1"/>
    <w:link w:val="Style_12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2_ch" w:type="character">
    <w:name w:val="Normal (Web)"/>
    <w:basedOn w:val="Style_1_ch"/>
    <w:link w:val="Style_12"/>
    <w:rPr>
      <w:rFonts w:ascii="Times New Roman" w:hAnsi="Times New Roman"/>
      <w:sz w:val="24"/>
    </w:rPr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2026-06-15T09:29:04Z</dcterms:created>
  <dcterms:modified xsi:type="dcterms:W3CDTF">2026-06-15T09:29:04Z</dcterms:modified>
</cp:coreProperties>
</file>