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                                        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>
        <w:trPr>
          <w:trHeight w:val="1658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D620E0">
            <w:pPr>
              <w:jc w:val="center"/>
              <w:rPr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828675" cy="86677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B406A3">
            <w:pPr>
              <w:pStyle w:val="a4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6467E3" w:rsidRPr="00B406A3" w:rsidRDefault="006467E3" w:rsidP="006467E3">
      <w:pPr>
        <w:pStyle w:val="a3"/>
        <w:jc w:val="center"/>
        <w:rPr>
          <w:b/>
          <w:sz w:val="24"/>
          <w:lang w:val="be-BY"/>
        </w:rPr>
      </w:pPr>
      <w:r w:rsidRPr="00B406A3">
        <w:rPr>
          <w:b/>
          <w:caps/>
          <w:sz w:val="24"/>
          <w:lang w:val="be-BY"/>
        </w:rPr>
        <w:t>Решение</w:t>
      </w:r>
    </w:p>
    <w:p w:rsidR="006467E3" w:rsidRDefault="00FA65C1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2</w:t>
      </w:r>
      <w:r w:rsidR="00721E72">
        <w:rPr>
          <w:b/>
          <w:color w:val="000000"/>
          <w:sz w:val="24"/>
        </w:rPr>
        <w:t>-</w:t>
      </w:r>
      <w:r w:rsidR="00B80801" w:rsidRPr="00B406A3">
        <w:rPr>
          <w:b/>
          <w:color w:val="000000"/>
          <w:sz w:val="24"/>
        </w:rPr>
        <w:t xml:space="preserve"> з</w:t>
      </w:r>
      <w:r w:rsidR="006467E3" w:rsidRPr="00B406A3">
        <w:rPr>
          <w:b/>
          <w:color w:val="000000"/>
          <w:sz w:val="24"/>
        </w:rPr>
        <w:t>аседание                                                                                 2</w:t>
      </w:r>
      <w:r>
        <w:rPr>
          <w:b/>
          <w:color w:val="000000"/>
          <w:sz w:val="24"/>
        </w:rPr>
        <w:t>8</w:t>
      </w:r>
      <w:r w:rsidR="006467E3" w:rsidRPr="00B406A3">
        <w:rPr>
          <w:b/>
          <w:color w:val="000000"/>
          <w:sz w:val="24"/>
        </w:rPr>
        <w:t xml:space="preserve"> созыва</w:t>
      </w:r>
    </w:p>
    <w:p w:rsidR="0089409B" w:rsidRDefault="0089409B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EE3685" w:rsidRDefault="00EE3685" w:rsidP="00EE3685">
      <w:pPr>
        <w:jc w:val="center"/>
        <w:rPr>
          <w:b/>
          <w:bCs/>
          <w:color w:val="000000"/>
          <w:spacing w:val="4"/>
        </w:rPr>
      </w:pPr>
      <w:r>
        <w:rPr>
          <w:b/>
          <w:bCs/>
          <w:color w:val="000000"/>
          <w:spacing w:val="4"/>
        </w:rPr>
        <w:t>«Об установлении земельного  налога на территории сельского поселения Староянбаевский сельсовет муниципального района Балтачевский район Республики Башкортостан»</w:t>
      </w:r>
    </w:p>
    <w:p w:rsidR="00EE3685" w:rsidRDefault="00EE3685" w:rsidP="00EE3685">
      <w:pPr>
        <w:shd w:val="clear" w:color="auto" w:fill="FFFFFF"/>
        <w:ind w:left="10" w:firstLine="346"/>
        <w:jc w:val="both"/>
        <w:rPr>
          <w:color w:val="000000"/>
          <w:spacing w:val="5"/>
          <w:szCs w:val="28"/>
        </w:rPr>
      </w:pPr>
    </w:p>
    <w:p w:rsidR="00EE3685" w:rsidRDefault="00EE3685" w:rsidP="00EE3685">
      <w:pPr>
        <w:shd w:val="clear" w:color="auto" w:fill="FFFFFF"/>
        <w:spacing w:line="276" w:lineRule="auto"/>
        <w:ind w:firstLine="709"/>
        <w:jc w:val="both"/>
        <w:rPr>
          <w:sz w:val="24"/>
        </w:rPr>
      </w:pPr>
      <w:r>
        <w:rPr>
          <w:color w:val="000000"/>
          <w:spacing w:val="5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Налоговым кодексом Российской Федерации, руководствуясь </w:t>
      </w:r>
      <w:r>
        <w:rPr>
          <w:b/>
          <w:color w:val="000000"/>
          <w:spacing w:val="5"/>
        </w:rPr>
        <w:t>пунктом 2 части 1 статьи 3</w:t>
      </w:r>
      <w:r>
        <w:rPr>
          <w:color w:val="000000"/>
          <w:spacing w:val="5"/>
        </w:rPr>
        <w:t xml:space="preserve"> Устава сельского поселения Староянбаевский сельсовет </w:t>
      </w:r>
      <w:r>
        <w:rPr>
          <w:color w:val="000000"/>
          <w:spacing w:val="1"/>
        </w:rPr>
        <w:t xml:space="preserve">муниципального района </w:t>
      </w:r>
      <w:r>
        <w:rPr>
          <w:color w:val="000000"/>
          <w:spacing w:val="5"/>
        </w:rPr>
        <w:t>Балтачевский</w:t>
      </w:r>
      <w:r>
        <w:rPr>
          <w:color w:val="000000"/>
          <w:spacing w:val="1"/>
        </w:rPr>
        <w:t xml:space="preserve"> район Республики Башкортостан,</w:t>
      </w:r>
      <w:r>
        <w:rPr>
          <w:color w:val="000000"/>
          <w:spacing w:val="5"/>
        </w:rPr>
        <w:t xml:space="preserve"> </w:t>
      </w:r>
      <w:r>
        <w:rPr>
          <w:color w:val="000000"/>
          <w:spacing w:val="4"/>
        </w:rPr>
        <w:t>Совет сельского поселения Староянбаевский сельсовет решил:</w:t>
      </w:r>
    </w:p>
    <w:p w:rsidR="00EE3685" w:rsidRDefault="00EE3685" w:rsidP="00EE3685">
      <w:pPr>
        <w:shd w:val="clear" w:color="auto" w:fill="FFFFFF"/>
        <w:tabs>
          <w:tab w:val="left" w:pos="586"/>
        </w:tabs>
        <w:spacing w:line="276" w:lineRule="auto"/>
        <w:jc w:val="both"/>
      </w:pPr>
      <w:r>
        <w:rPr>
          <w:b/>
          <w:color w:val="000000"/>
          <w:spacing w:val="-29"/>
        </w:rPr>
        <w:t>1.</w:t>
      </w:r>
      <w:r>
        <w:rPr>
          <w:b/>
          <w:color w:val="000000"/>
          <w:spacing w:val="6"/>
        </w:rPr>
        <w:t xml:space="preserve"> </w:t>
      </w:r>
      <w:r>
        <w:rPr>
          <w:color w:val="000000"/>
          <w:spacing w:val="6"/>
        </w:rPr>
        <w:t>Ввести на территории сельского поселения Староянбаевский сельсовет муниципального района Балтачевский район Республики Башкортостан земельный налог (далее – налог), порядок и сроки уплаты налога за земли находящиеся в пределах границ сельского поселения</w:t>
      </w:r>
      <w:r>
        <w:rPr>
          <w:color w:val="000000"/>
          <w:spacing w:val="1"/>
        </w:rPr>
        <w:t xml:space="preserve"> Староянбаевский сельсовет,</w:t>
      </w:r>
      <w:r>
        <w:rPr>
          <w:b/>
          <w:spacing w:val="1"/>
        </w:rPr>
        <w:t xml:space="preserve"> налоговые льготы, не предусмотренные Налоговым Кодексом Российской Федерации </w:t>
      </w:r>
      <w:r>
        <w:rPr>
          <w:spacing w:val="1"/>
        </w:rPr>
        <w:t>(</w:t>
      </w:r>
      <w:r>
        <w:rPr>
          <w:color w:val="333333"/>
        </w:rPr>
        <w:t>основания и порядок их применения налогоплательщиками)</w:t>
      </w:r>
      <w:r>
        <w:rPr>
          <w:spacing w:val="1"/>
        </w:rPr>
        <w:t>.</w:t>
      </w:r>
    </w:p>
    <w:p w:rsidR="00EE3685" w:rsidRDefault="00EE3685" w:rsidP="00EE3685">
      <w:pPr>
        <w:shd w:val="clear" w:color="auto" w:fill="FFFFFF"/>
        <w:tabs>
          <w:tab w:val="left" w:pos="528"/>
        </w:tabs>
        <w:spacing w:line="276" w:lineRule="auto"/>
        <w:jc w:val="both"/>
        <w:rPr>
          <w:color w:val="000000"/>
          <w:spacing w:val="-1"/>
        </w:rPr>
      </w:pPr>
      <w:r>
        <w:rPr>
          <w:b/>
          <w:color w:val="000000"/>
          <w:spacing w:val="-15"/>
        </w:rPr>
        <w:t>2.</w:t>
      </w:r>
      <w:r>
        <w:rPr>
          <w:color w:val="000000"/>
        </w:rPr>
        <w:t xml:space="preserve"> </w:t>
      </w:r>
      <w:r>
        <w:rPr>
          <w:color w:val="000000"/>
          <w:spacing w:val="-1"/>
        </w:rPr>
        <w:t>Установить налоговые ставки в следующих размерах:</w:t>
      </w:r>
    </w:p>
    <w:p w:rsidR="00EE3685" w:rsidRDefault="00EE3685" w:rsidP="00EE3685">
      <w:pPr>
        <w:shd w:val="clear" w:color="auto" w:fill="FFFFFF"/>
        <w:tabs>
          <w:tab w:val="left" w:pos="528"/>
        </w:tabs>
        <w:spacing w:line="276" w:lineRule="auto"/>
        <w:jc w:val="both"/>
      </w:pPr>
      <w:r>
        <w:rPr>
          <w:b/>
          <w:color w:val="000000"/>
          <w:spacing w:val="1"/>
        </w:rPr>
        <w:t xml:space="preserve">  2.1</w:t>
      </w:r>
      <w:r>
        <w:rPr>
          <w:color w:val="000000"/>
          <w:spacing w:val="1"/>
        </w:rPr>
        <w:t xml:space="preserve">. </w:t>
      </w:r>
      <w:r>
        <w:rPr>
          <w:b/>
          <w:color w:val="000000"/>
          <w:spacing w:val="1"/>
        </w:rPr>
        <w:t>0,3 процента</w:t>
      </w:r>
      <w:r>
        <w:rPr>
          <w:color w:val="000000"/>
          <w:spacing w:val="1"/>
        </w:rPr>
        <w:t xml:space="preserve"> в отношении земельных участков:</w:t>
      </w:r>
    </w:p>
    <w:p w:rsidR="00EE3685" w:rsidRPr="00822DCD" w:rsidRDefault="00EE3685" w:rsidP="00EE3685">
      <w:pPr>
        <w:pStyle w:val="s1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822DCD">
        <w:rPr>
          <w:color w:val="333333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EE3685" w:rsidRPr="00822DCD" w:rsidRDefault="00EE3685" w:rsidP="00EE3685">
      <w:pPr>
        <w:pStyle w:val="s1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822DCD">
        <w:rPr>
          <w:color w:val="333333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09511C" w:rsidRPr="003E4CC5" w:rsidRDefault="003E4CC5" w:rsidP="003E4CC5">
      <w:pPr>
        <w:pStyle w:val="s1"/>
        <w:numPr>
          <w:ilvl w:val="0"/>
          <w:numId w:val="15"/>
        </w:numPr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3E4CC5">
        <w:rPr>
          <w:sz w:val="28"/>
          <w:szCs w:val="28"/>
        </w:rPr>
        <w:t>не используемых в предпринимательской деятельности, приобретенных</w:t>
      </w:r>
      <w:r w:rsidRPr="003E4CC5">
        <w:rPr>
          <w:sz w:val="28"/>
          <w:szCs w:val="28"/>
        </w:rPr>
        <w:br/>
        <w:t>(предоставленных) для личного подсобного хозяйства, садоводства или</w:t>
      </w:r>
      <w:r w:rsidRPr="003E4CC5">
        <w:rPr>
          <w:sz w:val="28"/>
          <w:szCs w:val="28"/>
        </w:rPr>
        <w:br/>
        <w:t>огородничества, а также земельных участков общего назначения,</w:t>
      </w:r>
      <w:r w:rsidRPr="003E4CC5">
        <w:rPr>
          <w:sz w:val="28"/>
          <w:szCs w:val="28"/>
        </w:rPr>
        <w:br/>
        <w:t xml:space="preserve">предусмотренных Федеральным законом от 29.07.2017 года № 217-ФЗ «О </w:t>
      </w:r>
      <w:r w:rsidRPr="003E4CC5">
        <w:rPr>
          <w:sz w:val="28"/>
          <w:szCs w:val="28"/>
        </w:rPr>
        <w:lastRenderedPageBreak/>
        <w:t>ведениигражданами садоводства и огородничества для собственных нужд</w:t>
      </w:r>
      <w:r>
        <w:rPr>
          <w:sz w:val="28"/>
          <w:szCs w:val="28"/>
        </w:rPr>
        <w:t xml:space="preserve"> и</w:t>
      </w:r>
      <w:r w:rsidRPr="003E4CC5">
        <w:rPr>
          <w:sz w:val="28"/>
          <w:szCs w:val="28"/>
        </w:rPr>
        <w:t xml:space="preserve"> о внесении</w:t>
      </w:r>
      <w:r>
        <w:rPr>
          <w:sz w:val="28"/>
          <w:szCs w:val="28"/>
        </w:rPr>
        <w:t xml:space="preserve"> </w:t>
      </w:r>
      <w:r w:rsidRPr="003E4CC5">
        <w:rPr>
          <w:sz w:val="28"/>
          <w:szCs w:val="28"/>
        </w:rPr>
        <w:t>изменений в отдельные законодательные акты Российской Федерации;</w:t>
      </w:r>
    </w:p>
    <w:p w:rsidR="00EE3685" w:rsidRPr="00822DCD" w:rsidRDefault="00EE3685" w:rsidP="00EE3685">
      <w:pPr>
        <w:pStyle w:val="s1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822DCD">
        <w:rPr>
          <w:color w:val="333333"/>
          <w:sz w:val="28"/>
          <w:szCs w:val="28"/>
        </w:rPr>
        <w:t>ограниченных в обороте в соответствии с </w:t>
      </w:r>
      <w:hyperlink r:id="rId8" w:anchor="block_2704" w:history="1">
        <w:r w:rsidRPr="00822DCD">
          <w:rPr>
            <w:rStyle w:val="ae"/>
            <w:color w:val="336699"/>
            <w:sz w:val="28"/>
            <w:szCs w:val="28"/>
          </w:rPr>
          <w:t>законодательством</w:t>
        </w:r>
      </w:hyperlink>
      <w:r w:rsidRPr="00822DCD">
        <w:rPr>
          <w:color w:val="333333"/>
          <w:sz w:val="28"/>
          <w:szCs w:val="28"/>
        </w:rPr>
        <w:t> Российской Федерации, предоставленных для обеспечения обороны, безопасности и таможенных нужд;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  <w:spacing w:val="1"/>
        </w:rPr>
      </w:pPr>
      <w:r>
        <w:rPr>
          <w:b/>
          <w:color w:val="000000"/>
          <w:spacing w:val="1"/>
        </w:rPr>
        <w:t>2.2.</w:t>
      </w:r>
      <w:r>
        <w:rPr>
          <w:color w:val="000000"/>
          <w:spacing w:val="1"/>
        </w:rPr>
        <w:t xml:space="preserve"> </w:t>
      </w:r>
      <w:r>
        <w:rPr>
          <w:b/>
          <w:color w:val="000000"/>
          <w:spacing w:val="1"/>
        </w:rPr>
        <w:t>1,5 процента</w:t>
      </w:r>
      <w:r>
        <w:rPr>
          <w:color w:val="000000"/>
          <w:spacing w:val="1"/>
        </w:rPr>
        <w:t xml:space="preserve"> в отношении прочих земельных участков. </w:t>
      </w:r>
    </w:p>
    <w:p w:rsidR="00EE3685" w:rsidRPr="00822DCD" w:rsidRDefault="00EE3685" w:rsidP="00EE3685">
      <w:pPr>
        <w:pStyle w:val="ConsPlusNormal"/>
        <w:spacing w:before="22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DCD">
        <w:rPr>
          <w:rFonts w:ascii="Times New Roman" w:hAnsi="Times New Roman" w:cs="Times New Roman"/>
          <w:b/>
          <w:color w:val="000000"/>
          <w:sz w:val="28"/>
          <w:szCs w:val="28"/>
        </w:rPr>
        <w:t>3.</w:t>
      </w:r>
      <w:r w:rsidRPr="00822DCD">
        <w:rPr>
          <w:rFonts w:ascii="Times New Roman" w:hAnsi="Times New Roman" w:cs="Times New Roman"/>
          <w:color w:val="000000"/>
          <w:sz w:val="28"/>
          <w:szCs w:val="28"/>
        </w:rPr>
        <w:t xml:space="preserve"> Освобождаются от налогообложения организации и учреждения согласно ст. 395 Налогового кодекса Российской Федерации.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  <w:spacing w:val="1"/>
          <w:sz w:val="24"/>
        </w:rPr>
      </w:pPr>
      <w:r>
        <w:rPr>
          <w:color w:val="000000"/>
        </w:rPr>
        <w:t xml:space="preserve">        Дополнительно к льготам, установленным статьей 395 Налогового кодекса Российской Федерации, освободить от уплаты  налога</w:t>
      </w:r>
      <w:r>
        <w:rPr>
          <w:color w:val="000000"/>
          <w:spacing w:val="1"/>
        </w:rPr>
        <w:t xml:space="preserve"> следующие категории налогоплательщиков: 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  <w:spacing w:val="3"/>
        </w:rPr>
      </w:pPr>
      <w:r>
        <w:rPr>
          <w:color w:val="000000"/>
          <w:spacing w:val="3"/>
        </w:rPr>
        <w:t>- ветеранов и инвалидов Великой Отечественной войны, а также ветеранов и инвалидов боевых действий;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- инвалидов </w:t>
      </w:r>
      <w:r>
        <w:rPr>
          <w:color w:val="000000"/>
          <w:spacing w:val="1"/>
          <w:lang w:val="en-US"/>
        </w:rPr>
        <w:t>I</w:t>
      </w:r>
      <w:r>
        <w:rPr>
          <w:color w:val="000000"/>
          <w:spacing w:val="1"/>
        </w:rPr>
        <w:t xml:space="preserve"> и </w:t>
      </w:r>
      <w:r>
        <w:rPr>
          <w:color w:val="000000"/>
          <w:spacing w:val="1"/>
          <w:lang w:val="en-US"/>
        </w:rPr>
        <w:t>II</w:t>
      </w:r>
      <w:r>
        <w:rPr>
          <w:color w:val="000000"/>
          <w:spacing w:val="1"/>
        </w:rPr>
        <w:t xml:space="preserve"> групп инвалидности;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  <w:spacing w:val="1"/>
        </w:rPr>
      </w:pPr>
      <w:r>
        <w:rPr>
          <w:color w:val="000000"/>
          <w:spacing w:val="1"/>
        </w:rPr>
        <w:t>- инвалидов с детства;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</w:rPr>
      </w:pPr>
      <w:r>
        <w:rPr>
          <w:color w:val="000000"/>
          <w:spacing w:val="7"/>
        </w:rPr>
        <w:t xml:space="preserve">- физических лиц, имеющих право на получение социальной поддержки в </w:t>
      </w:r>
      <w:r>
        <w:rPr>
          <w:color w:val="000000"/>
          <w:spacing w:val="8"/>
        </w:rPr>
        <w:t xml:space="preserve">соответствии с Законом Российской Федерации «О социальной защите </w:t>
      </w:r>
      <w:r>
        <w:rPr>
          <w:color w:val="000000"/>
          <w:spacing w:val="6"/>
        </w:rPr>
        <w:t xml:space="preserve">граждан, подвергшихся воздействию радиации вследствие катастрофы на </w:t>
      </w:r>
      <w:r>
        <w:rPr>
          <w:color w:val="000000"/>
          <w:spacing w:val="1"/>
        </w:rPr>
        <w:t xml:space="preserve">Чернобыльской АЭС» (в редакции Закона Российской Федерации от 18 июня </w:t>
      </w:r>
      <w:r>
        <w:rPr>
          <w:color w:val="000000"/>
          <w:spacing w:val="4"/>
        </w:rPr>
        <w:t xml:space="preserve">1992 года №З061-1), в соответствии с Федеральным законом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«Теча» и в соответствии с Федеральным законом от 10 января </w:t>
      </w:r>
      <w:r>
        <w:rPr>
          <w:color w:val="000000"/>
          <w:spacing w:val="7"/>
        </w:rPr>
        <w:t xml:space="preserve">2002  года №2-ФЗ «О социальных гарантиях гражданам, подвергшихся </w:t>
      </w:r>
      <w:r>
        <w:rPr>
          <w:color w:val="000000"/>
          <w:spacing w:val="2"/>
        </w:rPr>
        <w:t xml:space="preserve">радиационному воздействию вследствие лазерных испытаний на </w:t>
      </w:r>
      <w:r>
        <w:rPr>
          <w:color w:val="000000"/>
        </w:rPr>
        <w:t>Семипалатинском полигоне»;</w:t>
      </w:r>
    </w:p>
    <w:p w:rsidR="00EE3685" w:rsidRDefault="00EE3685" w:rsidP="00EE3685">
      <w:pPr>
        <w:spacing w:line="276" w:lineRule="auto"/>
        <w:jc w:val="both"/>
        <w:rPr>
          <w:color w:val="333333"/>
        </w:rPr>
      </w:pPr>
      <w:r>
        <w:rPr>
          <w:color w:val="000000"/>
        </w:rPr>
        <w:t xml:space="preserve">- </w:t>
      </w:r>
      <w:r>
        <w:rPr>
          <w:color w:val="333333"/>
        </w:rPr>
        <w:t>физических лиц, имеющих трех и более несовершеннолетних детей.</w:t>
      </w:r>
    </w:p>
    <w:p w:rsidR="00EE3685" w:rsidRPr="00822DCD" w:rsidRDefault="00EE3685" w:rsidP="00EE3685">
      <w:pPr>
        <w:pStyle w:val="Default"/>
        <w:spacing w:line="276" w:lineRule="auto"/>
        <w:jc w:val="both"/>
        <w:rPr>
          <w:sz w:val="28"/>
          <w:szCs w:val="28"/>
        </w:rPr>
      </w:pPr>
      <w:r w:rsidRPr="00822DCD">
        <w:rPr>
          <w:sz w:val="28"/>
          <w:szCs w:val="28"/>
        </w:rPr>
        <w:t xml:space="preserve">       Налоговые льготы, установленные настоящим пунктом, не распространяются на земельные участки (часть, доли земельных участков), сдаваемые в аренду,  осуществляется в отношении одного объекта налогообложения каждого вида, не используемые в предпринимательской деятельности, по выбору налогоплательщика, вне зависимости от количества оснований для применения налоговых льгот.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  <w:spacing w:val="3"/>
        </w:rPr>
      </w:pPr>
      <w:r>
        <w:rPr>
          <w:b/>
          <w:color w:val="000000"/>
          <w:spacing w:val="3"/>
        </w:rPr>
        <w:t>4.</w:t>
      </w:r>
      <w:r>
        <w:rPr>
          <w:color w:val="000000"/>
          <w:spacing w:val="3"/>
        </w:rPr>
        <w:t xml:space="preserve"> Налогоплательщики - физические лица, имеющие право на налоговые льготы, представляют заявление (прилагается) о предоставлении льготы и документы, подтверждающие право налогоплательщика на налоговую льготу, в налоговый орган.  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  <w:spacing w:val="3"/>
        </w:rPr>
      </w:pPr>
      <w:r>
        <w:rPr>
          <w:b/>
          <w:color w:val="000000"/>
          <w:spacing w:val="3"/>
        </w:rPr>
        <w:lastRenderedPageBreak/>
        <w:t>5</w:t>
      </w:r>
      <w:r>
        <w:rPr>
          <w:color w:val="000000"/>
          <w:spacing w:val="3"/>
        </w:rPr>
        <w:t>. Физические лица уплачивают  налог на основании налогового уведомления, направляемого налоговым органом.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  <w:spacing w:val="4"/>
        </w:rPr>
      </w:pPr>
      <w:r>
        <w:rPr>
          <w:b/>
          <w:color w:val="000000"/>
          <w:spacing w:val="4"/>
        </w:rPr>
        <w:t>6.</w:t>
      </w:r>
      <w:r>
        <w:rPr>
          <w:color w:val="000000"/>
          <w:spacing w:val="4"/>
        </w:rPr>
        <w:t xml:space="preserve"> Установить следующие порядок и сроки уплаты  налога и авансовых платежей :</w:t>
      </w:r>
    </w:p>
    <w:p w:rsidR="00EE3685" w:rsidRDefault="00EE3685" w:rsidP="00EE3685">
      <w:pPr>
        <w:shd w:val="clear" w:color="auto" w:fill="FFFFFF"/>
        <w:spacing w:line="276" w:lineRule="auto"/>
        <w:jc w:val="both"/>
        <w:rPr>
          <w:color w:val="000000"/>
          <w:spacing w:val="4"/>
        </w:rPr>
      </w:pPr>
      <w:r>
        <w:rPr>
          <w:color w:val="000000"/>
          <w:spacing w:val="4"/>
        </w:rPr>
        <w:t>- налогоплательщики - физические лица уплачивают налог не позднее 1 декабря года, следующего за истекшим налоговым периодом.</w:t>
      </w:r>
    </w:p>
    <w:p w:rsidR="00EE3685" w:rsidRDefault="00EE3685" w:rsidP="00EE3685">
      <w:pPr>
        <w:shd w:val="clear" w:color="auto" w:fill="FFFFFF"/>
        <w:tabs>
          <w:tab w:val="left" w:pos="586"/>
        </w:tabs>
        <w:spacing w:line="276" w:lineRule="auto"/>
        <w:jc w:val="both"/>
        <w:rPr>
          <w:bCs/>
          <w:color w:val="000000"/>
          <w:spacing w:val="4"/>
        </w:rPr>
      </w:pPr>
      <w:r>
        <w:rPr>
          <w:b/>
          <w:color w:val="000000"/>
          <w:spacing w:val="4"/>
        </w:rPr>
        <w:t>7.</w:t>
      </w:r>
      <w:r>
        <w:rPr>
          <w:color w:val="000000"/>
          <w:spacing w:val="4"/>
        </w:rPr>
        <w:t xml:space="preserve"> Признать утратившим силу решение Совета сельского </w:t>
      </w:r>
      <w:r>
        <w:rPr>
          <w:color w:val="000000"/>
          <w:spacing w:val="6"/>
        </w:rPr>
        <w:t xml:space="preserve">поселения Староянбаевский </w:t>
      </w:r>
      <w:r>
        <w:rPr>
          <w:color w:val="000000"/>
          <w:spacing w:val="5"/>
        </w:rPr>
        <w:t xml:space="preserve">сельсовет </w:t>
      </w:r>
      <w:r>
        <w:rPr>
          <w:color w:val="000000"/>
          <w:spacing w:val="1"/>
        </w:rPr>
        <w:t xml:space="preserve">муниципального района Балтачевский  район Республики Башкортостан </w:t>
      </w:r>
      <w:r>
        <w:rPr>
          <w:bCs/>
          <w:color w:val="000000"/>
          <w:spacing w:val="4"/>
        </w:rPr>
        <w:t xml:space="preserve">от </w:t>
      </w:r>
      <w:r w:rsidR="003E4CC5">
        <w:rPr>
          <w:bCs/>
          <w:color w:val="000000"/>
          <w:spacing w:val="4"/>
        </w:rPr>
        <w:t>26 ноября</w:t>
      </w:r>
      <w:r>
        <w:rPr>
          <w:bCs/>
          <w:color w:val="000000"/>
          <w:spacing w:val="4"/>
        </w:rPr>
        <w:t xml:space="preserve"> 2018 г. № </w:t>
      </w:r>
      <w:r w:rsidR="003E4CC5">
        <w:rPr>
          <w:bCs/>
          <w:color w:val="000000"/>
          <w:spacing w:val="4"/>
        </w:rPr>
        <w:t>36/119</w:t>
      </w:r>
      <w:r>
        <w:rPr>
          <w:bCs/>
          <w:color w:val="000000"/>
          <w:spacing w:val="4"/>
        </w:rPr>
        <w:t xml:space="preserve"> «Об установлении земельного  налогана территории сельского поселения Староянбаевский сельсовет муниципального района Балтачевский район Республики Башкортостан».</w:t>
      </w:r>
    </w:p>
    <w:p w:rsidR="00EE3685" w:rsidRDefault="00EE3685" w:rsidP="00EE3685">
      <w:pPr>
        <w:shd w:val="clear" w:color="auto" w:fill="FFFFFF"/>
        <w:tabs>
          <w:tab w:val="left" w:pos="586"/>
        </w:tabs>
        <w:spacing w:line="276" w:lineRule="auto"/>
        <w:jc w:val="both"/>
        <w:rPr>
          <w:bCs/>
          <w:color w:val="000000"/>
          <w:spacing w:val="4"/>
        </w:rPr>
      </w:pPr>
      <w:r>
        <w:rPr>
          <w:b/>
          <w:bCs/>
          <w:color w:val="000000"/>
          <w:spacing w:val="4"/>
        </w:rPr>
        <w:t>8</w:t>
      </w:r>
      <w:r>
        <w:rPr>
          <w:bCs/>
          <w:color w:val="000000"/>
          <w:spacing w:val="4"/>
        </w:rPr>
        <w:t>. Настоящее решение вступает в силу не ранее чем по истечении одного месяца со дня его официального опубликования и не ранее 1 января 2020 года.</w:t>
      </w:r>
    </w:p>
    <w:p w:rsidR="00EE3685" w:rsidRDefault="00EE3685" w:rsidP="00EE3685">
      <w:pPr>
        <w:shd w:val="clear" w:color="auto" w:fill="FFFFFF"/>
        <w:tabs>
          <w:tab w:val="left" w:pos="586"/>
        </w:tabs>
        <w:spacing w:line="276" w:lineRule="auto"/>
        <w:jc w:val="both"/>
        <w:rPr>
          <w:color w:val="000000"/>
          <w:spacing w:val="1"/>
        </w:rPr>
      </w:pPr>
      <w:r>
        <w:rPr>
          <w:b/>
          <w:bCs/>
          <w:color w:val="000000"/>
          <w:spacing w:val="4"/>
        </w:rPr>
        <w:t>9</w:t>
      </w:r>
      <w:r>
        <w:rPr>
          <w:bCs/>
          <w:color w:val="000000"/>
          <w:spacing w:val="4"/>
        </w:rPr>
        <w:t xml:space="preserve">. Настоящее решение опубликовать </w:t>
      </w:r>
      <w:r>
        <w:t xml:space="preserve">на сайте Администрации сельского поселения Староянбаевский сельсовет </w:t>
      </w:r>
      <w:r>
        <w:rPr>
          <w:color w:val="000000"/>
          <w:spacing w:val="1"/>
        </w:rPr>
        <w:t xml:space="preserve">муниципального района Балтачевский  район Республики Башкортостан и разместить на информационном стенде. </w:t>
      </w:r>
    </w:p>
    <w:p w:rsidR="00EE3685" w:rsidRDefault="00EE3685" w:rsidP="00EE3685">
      <w:pPr>
        <w:shd w:val="clear" w:color="auto" w:fill="FFFFFF"/>
        <w:tabs>
          <w:tab w:val="left" w:pos="586"/>
        </w:tabs>
        <w:spacing w:line="276" w:lineRule="auto"/>
        <w:ind w:firstLine="709"/>
        <w:jc w:val="both"/>
        <w:rPr>
          <w:color w:val="000000"/>
          <w:spacing w:val="1"/>
        </w:rPr>
      </w:pPr>
    </w:p>
    <w:p w:rsidR="00EE3685" w:rsidRPr="006F2602" w:rsidRDefault="00EE3685" w:rsidP="00EE3685">
      <w:pPr>
        <w:jc w:val="both"/>
        <w:rPr>
          <w:szCs w:val="28"/>
        </w:rPr>
      </w:pPr>
      <w:r w:rsidRPr="006F2602">
        <w:rPr>
          <w:szCs w:val="28"/>
        </w:rPr>
        <w:t>Глава  сельского поселения:                                 Р.М.Ахунов</w:t>
      </w:r>
    </w:p>
    <w:p w:rsidR="00EE3685" w:rsidRPr="00EE3685" w:rsidRDefault="00EE3685" w:rsidP="00EE3685">
      <w:pPr>
        <w:widowControl w:val="0"/>
        <w:tabs>
          <w:tab w:val="left" w:pos="1985"/>
        </w:tabs>
        <w:autoSpaceDE w:val="0"/>
        <w:autoSpaceDN w:val="0"/>
        <w:adjustRightInd w:val="0"/>
        <w:rPr>
          <w:iCs/>
          <w:color w:val="000000"/>
          <w:szCs w:val="28"/>
        </w:rPr>
      </w:pPr>
    </w:p>
    <w:p w:rsidR="00EE3685" w:rsidRPr="006F2602" w:rsidRDefault="00EE3685" w:rsidP="00EE3685">
      <w:pPr>
        <w:jc w:val="both"/>
        <w:rPr>
          <w:szCs w:val="28"/>
        </w:rPr>
      </w:pPr>
      <w:r w:rsidRPr="006F2602">
        <w:rPr>
          <w:szCs w:val="28"/>
        </w:rPr>
        <w:t>д.Староянбаево</w:t>
      </w:r>
    </w:p>
    <w:p w:rsidR="00EE3685" w:rsidRPr="006F2602" w:rsidRDefault="00822DCD" w:rsidP="00EE3685">
      <w:pPr>
        <w:jc w:val="both"/>
        <w:rPr>
          <w:szCs w:val="28"/>
        </w:rPr>
      </w:pPr>
      <w:r>
        <w:rPr>
          <w:szCs w:val="28"/>
        </w:rPr>
        <w:t>25</w:t>
      </w:r>
      <w:r w:rsidR="00EE3685">
        <w:rPr>
          <w:szCs w:val="28"/>
        </w:rPr>
        <w:t xml:space="preserve"> ноября</w:t>
      </w:r>
      <w:r w:rsidR="00EE3685" w:rsidRPr="006F2602">
        <w:rPr>
          <w:szCs w:val="28"/>
        </w:rPr>
        <w:t xml:space="preserve"> 2019 г.</w:t>
      </w:r>
    </w:p>
    <w:p w:rsidR="00EE3685" w:rsidRDefault="00EE3685" w:rsidP="00EE3685">
      <w:pPr>
        <w:jc w:val="both"/>
        <w:rPr>
          <w:szCs w:val="28"/>
        </w:rPr>
      </w:pPr>
      <w:r w:rsidRPr="006F2602">
        <w:rPr>
          <w:szCs w:val="28"/>
        </w:rPr>
        <w:t xml:space="preserve">№ </w:t>
      </w:r>
      <w:r>
        <w:rPr>
          <w:szCs w:val="28"/>
        </w:rPr>
        <w:t>2/16</w:t>
      </w: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Default="00EE3685" w:rsidP="00EE3685">
      <w:pPr>
        <w:jc w:val="both"/>
        <w:rPr>
          <w:szCs w:val="28"/>
        </w:rPr>
      </w:pPr>
    </w:p>
    <w:p w:rsidR="00EE3685" w:rsidRPr="006F2602" w:rsidRDefault="00EE3685" w:rsidP="00EE3685">
      <w:pPr>
        <w:jc w:val="both"/>
        <w:rPr>
          <w:iCs/>
          <w:color w:val="000000"/>
          <w:szCs w:val="28"/>
        </w:rPr>
      </w:pPr>
    </w:p>
    <w:p w:rsidR="00EE3685" w:rsidRDefault="00EE3685" w:rsidP="00EE3685">
      <w:pPr>
        <w:shd w:val="clear" w:color="auto" w:fill="FFFFFF"/>
        <w:tabs>
          <w:tab w:val="left" w:pos="586"/>
        </w:tabs>
        <w:spacing w:line="276" w:lineRule="auto"/>
        <w:ind w:firstLine="709"/>
        <w:jc w:val="both"/>
        <w:rPr>
          <w:color w:val="000000"/>
          <w:spacing w:val="1"/>
        </w:rPr>
      </w:pPr>
    </w:p>
    <w:p w:rsidR="00EE3685" w:rsidRDefault="00EE3685" w:rsidP="00EE3685">
      <w:pPr>
        <w:shd w:val="clear" w:color="auto" w:fill="FFFFFF"/>
        <w:tabs>
          <w:tab w:val="left" w:pos="586"/>
        </w:tabs>
        <w:spacing w:line="276" w:lineRule="auto"/>
        <w:ind w:firstLine="709"/>
        <w:jc w:val="both"/>
        <w:rPr>
          <w:color w:val="000000"/>
          <w:spacing w:val="1"/>
        </w:rPr>
      </w:pPr>
    </w:p>
    <w:p w:rsidR="00EE3685" w:rsidRDefault="00EE3685" w:rsidP="00EE3685">
      <w:pPr>
        <w:pStyle w:val="af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  <w:r>
        <w:rPr>
          <w:rFonts w:ascii="Times New Roman" w:hAnsi="Times New Roman"/>
          <w:sz w:val="24"/>
          <w:szCs w:val="24"/>
        </w:rPr>
        <w:br/>
        <w:t>о предоставлении льготы &lt;1&gt;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предоставить мне льготу по (символом “√” отметить вид налога):</w:t>
      </w:r>
    </w:p>
    <w:tbl>
      <w:tblPr>
        <w:tblW w:w="10140" w:type="dxa"/>
        <w:tblLook w:val="04A0"/>
      </w:tblPr>
      <w:tblGrid>
        <w:gridCol w:w="10140"/>
      </w:tblGrid>
      <w:tr w:rsidR="00EE3685" w:rsidTr="00EE36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налогу на имущество физических лиц&lt;2&gt;</w:t>
            </w:r>
          </w:p>
        </w:tc>
      </w:tr>
      <w:tr w:rsidR="00EE3685" w:rsidTr="00EE36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hyperlink r:id="rId9" w:tooltip="Земельный налог" w:history="1">
              <w:r>
                <w:rPr>
                  <w:rStyle w:val="ae"/>
                  <w:rFonts w:ascii="Times New Roman" w:hAnsi="Times New Roman"/>
                  <w:sz w:val="24"/>
                  <w:szCs w:val="24"/>
                </w:rPr>
                <w:t>земельному налогу</w:t>
              </w:r>
            </w:hyperlink>
          </w:p>
        </w:tc>
      </w:tr>
      <w:tr w:rsidR="00EE3685" w:rsidTr="00EE36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rPr>
                <w:sz w:val="20"/>
                <w:szCs w:val="20"/>
              </w:rPr>
            </w:pPr>
          </w:p>
        </w:tc>
      </w:tr>
      <w:tr w:rsidR="00EE3685" w:rsidTr="00EE36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 w:rsidP="00822DCD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основании: </w:t>
            </w:r>
          </w:p>
        </w:tc>
      </w:tr>
      <w:tr w:rsidR="00EE3685" w:rsidTr="00EE36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</w:t>
            </w:r>
          </w:p>
        </w:tc>
      </w:tr>
    </w:tbl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(наименование и реквизиты документа, подтверждающего право на льготу, копия прилагается)</w:t>
      </w:r>
    </w:p>
    <w:tbl>
      <w:tblPr>
        <w:tblW w:w="9945" w:type="dxa"/>
        <w:tblLook w:val="04A0"/>
      </w:tblPr>
      <w:tblGrid>
        <w:gridCol w:w="9945"/>
      </w:tblGrid>
      <w:tr w:rsidR="00EE3685" w:rsidTr="00EE36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отношении объекта (земельного участка) &lt;3&gt;: </w:t>
            </w:r>
          </w:p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</w:t>
            </w:r>
          </w:p>
        </w:tc>
      </w:tr>
    </w:tbl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(сведения об объекте)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Данные налогоплательщика: </w:t>
      </w:r>
    </w:p>
    <w:tbl>
      <w:tblPr>
        <w:tblW w:w="13418" w:type="dxa"/>
        <w:tblLook w:val="04A0"/>
      </w:tblPr>
      <w:tblGrid>
        <w:gridCol w:w="5598"/>
        <w:gridCol w:w="4087"/>
        <w:gridCol w:w="12"/>
        <w:gridCol w:w="12"/>
        <w:gridCol w:w="12"/>
        <w:gridCol w:w="3697"/>
      </w:tblGrid>
      <w:tr w:rsidR="00EE3685" w:rsidTr="00822DCD">
        <w:tc>
          <w:tcPr>
            <w:tcW w:w="13418" w:type="dxa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_____________________________________________________________________</w:t>
            </w:r>
          </w:p>
        </w:tc>
      </w:tr>
      <w:tr w:rsidR="00EE3685" w:rsidTr="00822DCD">
        <w:trPr>
          <w:gridAfter w:val="2"/>
          <w:wAfter w:w="4091" w:type="dxa"/>
        </w:trPr>
        <w:tc>
          <w:tcPr>
            <w:tcW w:w="0" w:type="auto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Имя __________________________________________________________________________</w:t>
            </w:r>
          </w:p>
        </w:tc>
      </w:tr>
      <w:tr w:rsidR="00EE3685" w:rsidTr="00822DCD"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Отчество &lt;4&gt;  __________________________________________________________________</w:t>
            </w:r>
          </w:p>
        </w:tc>
      </w:tr>
      <w:tr w:rsidR="00EE3685" w:rsidTr="00822DCD">
        <w:trPr>
          <w:gridAfter w:val="3"/>
          <w:wAfter w:w="4103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ИНН:</w:t>
            </w:r>
          </w:p>
        </w:tc>
      </w:tr>
      <w:tr w:rsidR="00EE3685" w:rsidTr="00822DCD">
        <w:tc>
          <w:tcPr>
            <w:tcW w:w="0" w:type="auto"/>
            <w:gridSpan w:val="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Контактный телефон: </w:t>
            </w:r>
          </w:p>
        </w:tc>
      </w:tr>
      <w:tr w:rsidR="00EE3685" w:rsidTr="00822DCD">
        <w:trPr>
          <w:gridAfter w:val="1"/>
          <w:wAfter w:w="4079" w:type="dxa"/>
        </w:trPr>
        <w:tc>
          <w:tcPr>
            <w:tcW w:w="0" w:type="auto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почты:</w:t>
            </w:r>
          </w:p>
        </w:tc>
      </w:tr>
      <w:tr w:rsidR="00EE3685" w:rsidTr="00822DCD">
        <w:trPr>
          <w:gridAfter w:val="1"/>
          <w:wAfter w:w="4079" w:type="dxa"/>
        </w:trPr>
        <w:tc>
          <w:tcPr>
            <w:tcW w:w="9303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Прошу предоставить мне льготу с __________________(месяц,год).</w:t>
            </w:r>
          </w:p>
        </w:tc>
        <w:tc>
          <w:tcPr>
            <w:tcW w:w="36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rPr>
                <w:sz w:val="20"/>
                <w:szCs w:val="20"/>
              </w:rPr>
            </w:pPr>
          </w:p>
        </w:tc>
      </w:tr>
      <w:tr w:rsidR="00EE3685" w:rsidTr="00822DCD">
        <w:trPr>
          <w:gridAfter w:val="1"/>
          <w:wAfter w:w="3623" w:type="dxa"/>
        </w:trPr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предоставления льготы: бессрочно/на период</w:t>
            </w:r>
          </w:p>
        </w:tc>
        <w:tc>
          <w:tcPr>
            <w:tcW w:w="4251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(нужное подчеркнуть)</w:t>
            </w:r>
          </w:p>
        </w:tc>
      </w:tr>
    </w:tbl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Достоверность и полноту сведений, указанных в настоящем заявлении, 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подтверждаю: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_____________________________________________________________________________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(Ф. И.О. представителя налогоплательщика) &lt;5&gt;  __________________________________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документа, подтверждающего полномочия представителя &lt;5&gt;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tbl>
      <w:tblPr>
        <w:tblW w:w="0" w:type="auto"/>
        <w:tblLook w:val="04A0"/>
      </w:tblPr>
      <w:tblGrid>
        <w:gridCol w:w="36"/>
      </w:tblGrid>
      <w:tr w:rsidR="00EE3685" w:rsidTr="00EE36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rPr>
                <w:sz w:val="20"/>
                <w:szCs w:val="20"/>
              </w:rPr>
            </w:pPr>
          </w:p>
        </w:tc>
      </w:tr>
    </w:tbl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Заполняется работником налогового органа: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Данное заявление представлено в (код) _________________</w:t>
      </w:r>
    </w:p>
    <w:tbl>
      <w:tblPr>
        <w:tblW w:w="0" w:type="auto"/>
        <w:tblLook w:val="04A0"/>
      </w:tblPr>
      <w:tblGrid>
        <w:gridCol w:w="9195"/>
        <w:gridCol w:w="36"/>
      </w:tblGrid>
      <w:tr w:rsidR="00EE3685" w:rsidTr="00EE36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приложением подтверждающих документов или их копий на листах ________________</w:t>
            </w:r>
          </w:p>
          <w:p w:rsidR="00EE3685" w:rsidRDefault="00EE3685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представления заявления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3685" w:rsidRDefault="00EE3685">
            <w:pPr>
              <w:rPr>
                <w:sz w:val="20"/>
                <w:szCs w:val="20"/>
              </w:rPr>
            </w:pPr>
          </w:p>
        </w:tc>
      </w:tr>
    </w:tbl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Зарегистрировано за №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И.О. _____________________________________     Подпись: ______________________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Подпись: ____________________________________     Дата: _________________________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&lt;1&gt; - заполняется отдельно для каждого вида налога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&lt;2&gt; - в отношении налога на имущество физических лиц дополнительно к заявлению о предоставлении льготы заполняется отдельное Уведомление о выбранных объектах налогообложения, в отношении которых предоставляется налоговая льгота, по форме, утвержденной приказом ФНС России от 13.07.2015 № ММВ-7-11/280@. В случае непредставления налогоплательщиком такого Уведомления налоговая льгота предоставляется в отношении одного объекта налогообложения каждого вида с максимальной исчисленной суммой налога на имущество физических лиц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&lt;3&gt; - заполняется только в случае  заявления льготы по земельному налогу</w:t>
      </w:r>
    </w:p>
    <w:p w:rsidR="00EE3685" w:rsidRDefault="00EE3685" w:rsidP="00EE3685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&lt;4&gt; - отчество указывается при наличии</w:t>
      </w:r>
    </w:p>
    <w:p w:rsidR="00C51CD3" w:rsidRPr="00822DCD" w:rsidRDefault="00EE3685" w:rsidP="00EE3685">
      <w:pPr>
        <w:jc w:val="both"/>
        <w:rPr>
          <w:iCs/>
          <w:color w:val="000000"/>
          <w:sz w:val="24"/>
        </w:rPr>
      </w:pPr>
      <w:r w:rsidRPr="00822DCD">
        <w:rPr>
          <w:sz w:val="24"/>
        </w:rPr>
        <w:t>&lt;5&gt; - заполняется только в случае подачи заявления представителем налогоплательщика</w:t>
      </w:r>
    </w:p>
    <w:sectPr w:rsidR="00C51CD3" w:rsidRPr="00822DCD" w:rsidSect="00ED2D82">
      <w:headerReference w:type="even" r:id="rId10"/>
      <w:headerReference w:type="default" r:id="rId11"/>
      <w:pgSz w:w="11906" w:h="16838"/>
      <w:pgMar w:top="284" w:right="851" w:bottom="902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83B" w:rsidRDefault="0076083B">
      <w:r>
        <w:separator/>
      </w:r>
    </w:p>
  </w:endnote>
  <w:endnote w:type="continuationSeparator" w:id="1">
    <w:p w:rsidR="0076083B" w:rsidRDefault="007608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83B" w:rsidRDefault="0076083B">
      <w:r>
        <w:separator/>
      </w:r>
    </w:p>
  </w:footnote>
  <w:footnote w:type="continuationSeparator" w:id="1">
    <w:p w:rsidR="0076083B" w:rsidRDefault="007608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906ABE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906ABE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E4CC5">
      <w:rPr>
        <w:rStyle w:val="a8"/>
        <w:noProof/>
      </w:rPr>
      <w:t>3</w: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9188CB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2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6A4CAD"/>
    <w:multiLevelType w:val="hybridMultilevel"/>
    <w:tmpl w:val="596E66B2"/>
    <w:lvl w:ilvl="0" w:tplc="C290C112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DE7964"/>
    <w:multiLevelType w:val="hybridMultilevel"/>
    <w:tmpl w:val="BBAAE0A0"/>
    <w:lvl w:ilvl="0" w:tplc="96EA234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566774"/>
    <w:multiLevelType w:val="hybridMultilevel"/>
    <w:tmpl w:val="B11AD9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E50426"/>
    <w:multiLevelType w:val="hybridMultilevel"/>
    <w:tmpl w:val="F650D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5"/>
  </w:num>
  <w:num w:numId="14">
    <w:abstractNumId w:val="8"/>
  </w:num>
  <w:num w:numId="15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1E9"/>
    <w:rsid w:val="000024B5"/>
    <w:rsid w:val="00006F7D"/>
    <w:rsid w:val="00015160"/>
    <w:rsid w:val="000172F2"/>
    <w:rsid w:val="00022D8C"/>
    <w:rsid w:val="00032DE8"/>
    <w:rsid w:val="00036758"/>
    <w:rsid w:val="000373CF"/>
    <w:rsid w:val="00046C6B"/>
    <w:rsid w:val="00047B94"/>
    <w:rsid w:val="00050B64"/>
    <w:rsid w:val="00054C98"/>
    <w:rsid w:val="0005576F"/>
    <w:rsid w:val="000565F6"/>
    <w:rsid w:val="0006449D"/>
    <w:rsid w:val="00070F23"/>
    <w:rsid w:val="00071151"/>
    <w:rsid w:val="000800C8"/>
    <w:rsid w:val="00083A33"/>
    <w:rsid w:val="000864F3"/>
    <w:rsid w:val="000909E7"/>
    <w:rsid w:val="000936BF"/>
    <w:rsid w:val="0009511C"/>
    <w:rsid w:val="00095EB3"/>
    <w:rsid w:val="00096B39"/>
    <w:rsid w:val="00096BED"/>
    <w:rsid w:val="000A0111"/>
    <w:rsid w:val="000A01C5"/>
    <w:rsid w:val="000A1659"/>
    <w:rsid w:val="000B368B"/>
    <w:rsid w:val="000B631B"/>
    <w:rsid w:val="000C237F"/>
    <w:rsid w:val="000C772E"/>
    <w:rsid w:val="000E4796"/>
    <w:rsid w:val="000E56BF"/>
    <w:rsid w:val="00101771"/>
    <w:rsid w:val="0010562C"/>
    <w:rsid w:val="00106F31"/>
    <w:rsid w:val="00116285"/>
    <w:rsid w:val="0012339E"/>
    <w:rsid w:val="001272D0"/>
    <w:rsid w:val="00131515"/>
    <w:rsid w:val="0013155B"/>
    <w:rsid w:val="00137336"/>
    <w:rsid w:val="0014250F"/>
    <w:rsid w:val="00143862"/>
    <w:rsid w:val="0015199D"/>
    <w:rsid w:val="00153342"/>
    <w:rsid w:val="00155389"/>
    <w:rsid w:val="001554C5"/>
    <w:rsid w:val="001559A3"/>
    <w:rsid w:val="00160504"/>
    <w:rsid w:val="00163E75"/>
    <w:rsid w:val="001710AE"/>
    <w:rsid w:val="00174DE9"/>
    <w:rsid w:val="00176228"/>
    <w:rsid w:val="001827B0"/>
    <w:rsid w:val="00194914"/>
    <w:rsid w:val="001A1C22"/>
    <w:rsid w:val="001A31EE"/>
    <w:rsid w:val="001A5240"/>
    <w:rsid w:val="001B239C"/>
    <w:rsid w:val="001B515F"/>
    <w:rsid w:val="001C0370"/>
    <w:rsid w:val="001C3238"/>
    <w:rsid w:val="001D0562"/>
    <w:rsid w:val="001D06C2"/>
    <w:rsid w:val="001D2DE3"/>
    <w:rsid w:val="001D40BA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130C7"/>
    <w:rsid w:val="00220B38"/>
    <w:rsid w:val="00221A69"/>
    <w:rsid w:val="00222B68"/>
    <w:rsid w:val="0023090E"/>
    <w:rsid w:val="002345EF"/>
    <w:rsid w:val="0023499E"/>
    <w:rsid w:val="0023620A"/>
    <w:rsid w:val="00237364"/>
    <w:rsid w:val="00241697"/>
    <w:rsid w:val="0024429F"/>
    <w:rsid w:val="0024604F"/>
    <w:rsid w:val="002464AE"/>
    <w:rsid w:val="00253690"/>
    <w:rsid w:val="00254FFD"/>
    <w:rsid w:val="002608A5"/>
    <w:rsid w:val="002626F8"/>
    <w:rsid w:val="00271E74"/>
    <w:rsid w:val="002758BF"/>
    <w:rsid w:val="00285786"/>
    <w:rsid w:val="00290E3E"/>
    <w:rsid w:val="002925F4"/>
    <w:rsid w:val="00294BD6"/>
    <w:rsid w:val="002A15D2"/>
    <w:rsid w:val="002A666C"/>
    <w:rsid w:val="002B110F"/>
    <w:rsid w:val="002B14DF"/>
    <w:rsid w:val="002B2544"/>
    <w:rsid w:val="002B3DC9"/>
    <w:rsid w:val="002B4879"/>
    <w:rsid w:val="002C5058"/>
    <w:rsid w:val="002C544E"/>
    <w:rsid w:val="002D1D49"/>
    <w:rsid w:val="002D5C0D"/>
    <w:rsid w:val="002D7391"/>
    <w:rsid w:val="002F050D"/>
    <w:rsid w:val="002F347A"/>
    <w:rsid w:val="00300589"/>
    <w:rsid w:val="0030111D"/>
    <w:rsid w:val="003018F1"/>
    <w:rsid w:val="00310126"/>
    <w:rsid w:val="00320B3A"/>
    <w:rsid w:val="00322015"/>
    <w:rsid w:val="00322C95"/>
    <w:rsid w:val="003277A9"/>
    <w:rsid w:val="00327EA9"/>
    <w:rsid w:val="00334257"/>
    <w:rsid w:val="00337F14"/>
    <w:rsid w:val="00342CEA"/>
    <w:rsid w:val="0034612D"/>
    <w:rsid w:val="003500E0"/>
    <w:rsid w:val="00351101"/>
    <w:rsid w:val="00351487"/>
    <w:rsid w:val="003518EB"/>
    <w:rsid w:val="00352D9E"/>
    <w:rsid w:val="003578B9"/>
    <w:rsid w:val="00366075"/>
    <w:rsid w:val="00370635"/>
    <w:rsid w:val="00370EA0"/>
    <w:rsid w:val="00380BBB"/>
    <w:rsid w:val="00381695"/>
    <w:rsid w:val="0038295C"/>
    <w:rsid w:val="0038458E"/>
    <w:rsid w:val="003863F5"/>
    <w:rsid w:val="003951F8"/>
    <w:rsid w:val="00396138"/>
    <w:rsid w:val="003A1DBA"/>
    <w:rsid w:val="003A376F"/>
    <w:rsid w:val="003A3ABB"/>
    <w:rsid w:val="003B0DCD"/>
    <w:rsid w:val="003B4722"/>
    <w:rsid w:val="003B523A"/>
    <w:rsid w:val="003B62C4"/>
    <w:rsid w:val="003B6E34"/>
    <w:rsid w:val="003C6B2D"/>
    <w:rsid w:val="003C7A24"/>
    <w:rsid w:val="003D4FDB"/>
    <w:rsid w:val="003E21D1"/>
    <w:rsid w:val="003E23F3"/>
    <w:rsid w:val="003E4CC5"/>
    <w:rsid w:val="003E5B01"/>
    <w:rsid w:val="003F143A"/>
    <w:rsid w:val="003F25AF"/>
    <w:rsid w:val="003F2D39"/>
    <w:rsid w:val="00400C3C"/>
    <w:rsid w:val="00402E88"/>
    <w:rsid w:val="0041162E"/>
    <w:rsid w:val="00412BA0"/>
    <w:rsid w:val="00417D61"/>
    <w:rsid w:val="00426168"/>
    <w:rsid w:val="00426D62"/>
    <w:rsid w:val="00427FBA"/>
    <w:rsid w:val="00432039"/>
    <w:rsid w:val="004332BF"/>
    <w:rsid w:val="00434366"/>
    <w:rsid w:val="00435C9E"/>
    <w:rsid w:val="00441C14"/>
    <w:rsid w:val="00441DE3"/>
    <w:rsid w:val="00442C49"/>
    <w:rsid w:val="00443EE0"/>
    <w:rsid w:val="004469F5"/>
    <w:rsid w:val="00447FFC"/>
    <w:rsid w:val="004527AB"/>
    <w:rsid w:val="0045660E"/>
    <w:rsid w:val="00460262"/>
    <w:rsid w:val="00461154"/>
    <w:rsid w:val="0046219F"/>
    <w:rsid w:val="00463CE7"/>
    <w:rsid w:val="004655EB"/>
    <w:rsid w:val="00467AB9"/>
    <w:rsid w:val="004720A3"/>
    <w:rsid w:val="00476B65"/>
    <w:rsid w:val="0048452E"/>
    <w:rsid w:val="00490770"/>
    <w:rsid w:val="00490BAE"/>
    <w:rsid w:val="0049740B"/>
    <w:rsid w:val="004A0A6A"/>
    <w:rsid w:val="004A127C"/>
    <w:rsid w:val="004A3E1E"/>
    <w:rsid w:val="004B2419"/>
    <w:rsid w:val="004B6BB1"/>
    <w:rsid w:val="004B6F8C"/>
    <w:rsid w:val="004B78A5"/>
    <w:rsid w:val="004C3511"/>
    <w:rsid w:val="004C5C16"/>
    <w:rsid w:val="004C607D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1106E"/>
    <w:rsid w:val="00511F85"/>
    <w:rsid w:val="005126F0"/>
    <w:rsid w:val="00520C5C"/>
    <w:rsid w:val="0052345B"/>
    <w:rsid w:val="00523C45"/>
    <w:rsid w:val="00524EF5"/>
    <w:rsid w:val="005250BF"/>
    <w:rsid w:val="0052536B"/>
    <w:rsid w:val="00537410"/>
    <w:rsid w:val="005427D9"/>
    <w:rsid w:val="00543C66"/>
    <w:rsid w:val="00552953"/>
    <w:rsid w:val="0056403A"/>
    <w:rsid w:val="005664C6"/>
    <w:rsid w:val="00566F58"/>
    <w:rsid w:val="00581641"/>
    <w:rsid w:val="0058448C"/>
    <w:rsid w:val="00584956"/>
    <w:rsid w:val="0059146E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4359"/>
    <w:rsid w:val="005D6671"/>
    <w:rsid w:val="005E0069"/>
    <w:rsid w:val="005E2856"/>
    <w:rsid w:val="005E604F"/>
    <w:rsid w:val="005F2CE6"/>
    <w:rsid w:val="005F4198"/>
    <w:rsid w:val="005F5D67"/>
    <w:rsid w:val="005F6D34"/>
    <w:rsid w:val="00604F6B"/>
    <w:rsid w:val="00605666"/>
    <w:rsid w:val="0061110B"/>
    <w:rsid w:val="006118B0"/>
    <w:rsid w:val="00614C05"/>
    <w:rsid w:val="00615D64"/>
    <w:rsid w:val="00620FA6"/>
    <w:rsid w:val="0062255B"/>
    <w:rsid w:val="006246A9"/>
    <w:rsid w:val="006254DA"/>
    <w:rsid w:val="0063477A"/>
    <w:rsid w:val="00635483"/>
    <w:rsid w:val="006367B6"/>
    <w:rsid w:val="00636B6A"/>
    <w:rsid w:val="0064158A"/>
    <w:rsid w:val="006432A7"/>
    <w:rsid w:val="00646433"/>
    <w:rsid w:val="006467E3"/>
    <w:rsid w:val="006517D8"/>
    <w:rsid w:val="0067366F"/>
    <w:rsid w:val="006820BA"/>
    <w:rsid w:val="00684F22"/>
    <w:rsid w:val="00685E68"/>
    <w:rsid w:val="0069165A"/>
    <w:rsid w:val="00692C35"/>
    <w:rsid w:val="00692E37"/>
    <w:rsid w:val="00693FCF"/>
    <w:rsid w:val="00694EC7"/>
    <w:rsid w:val="0069598A"/>
    <w:rsid w:val="00697C6A"/>
    <w:rsid w:val="006A2B59"/>
    <w:rsid w:val="006A2EB7"/>
    <w:rsid w:val="006B3148"/>
    <w:rsid w:val="006B64DC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6F2602"/>
    <w:rsid w:val="00701315"/>
    <w:rsid w:val="007020B5"/>
    <w:rsid w:val="007021B1"/>
    <w:rsid w:val="0070374D"/>
    <w:rsid w:val="00705CF7"/>
    <w:rsid w:val="007109B7"/>
    <w:rsid w:val="007123F0"/>
    <w:rsid w:val="0071536F"/>
    <w:rsid w:val="007162E0"/>
    <w:rsid w:val="007163EF"/>
    <w:rsid w:val="00720753"/>
    <w:rsid w:val="00721E72"/>
    <w:rsid w:val="00727781"/>
    <w:rsid w:val="007279AF"/>
    <w:rsid w:val="00735637"/>
    <w:rsid w:val="00735A42"/>
    <w:rsid w:val="00735C4D"/>
    <w:rsid w:val="00737256"/>
    <w:rsid w:val="0073776E"/>
    <w:rsid w:val="00745357"/>
    <w:rsid w:val="00753205"/>
    <w:rsid w:val="0075382B"/>
    <w:rsid w:val="0075426E"/>
    <w:rsid w:val="007547B7"/>
    <w:rsid w:val="00757651"/>
    <w:rsid w:val="0076083B"/>
    <w:rsid w:val="00760E4C"/>
    <w:rsid w:val="00763516"/>
    <w:rsid w:val="00782FF5"/>
    <w:rsid w:val="00783594"/>
    <w:rsid w:val="00783C4D"/>
    <w:rsid w:val="00787587"/>
    <w:rsid w:val="007A37C8"/>
    <w:rsid w:val="007A7099"/>
    <w:rsid w:val="007A74AB"/>
    <w:rsid w:val="007B169F"/>
    <w:rsid w:val="007B362D"/>
    <w:rsid w:val="007B46D8"/>
    <w:rsid w:val="007C0EEA"/>
    <w:rsid w:val="007C2BCF"/>
    <w:rsid w:val="007C4BFB"/>
    <w:rsid w:val="007C535B"/>
    <w:rsid w:val="007C5B03"/>
    <w:rsid w:val="007D2888"/>
    <w:rsid w:val="007D39A9"/>
    <w:rsid w:val="007E1302"/>
    <w:rsid w:val="007E29ED"/>
    <w:rsid w:val="007E32D4"/>
    <w:rsid w:val="007E3B39"/>
    <w:rsid w:val="007E7F51"/>
    <w:rsid w:val="007F0DBB"/>
    <w:rsid w:val="007F251F"/>
    <w:rsid w:val="007F3120"/>
    <w:rsid w:val="007F7900"/>
    <w:rsid w:val="00802133"/>
    <w:rsid w:val="0080297A"/>
    <w:rsid w:val="0081161C"/>
    <w:rsid w:val="0081378F"/>
    <w:rsid w:val="0081467A"/>
    <w:rsid w:val="00816482"/>
    <w:rsid w:val="00820ABA"/>
    <w:rsid w:val="00820EA5"/>
    <w:rsid w:val="0082181E"/>
    <w:rsid w:val="00822DCD"/>
    <w:rsid w:val="0082343E"/>
    <w:rsid w:val="008246A2"/>
    <w:rsid w:val="0082714B"/>
    <w:rsid w:val="00831637"/>
    <w:rsid w:val="0084715B"/>
    <w:rsid w:val="00857DF6"/>
    <w:rsid w:val="008617F2"/>
    <w:rsid w:val="00864E15"/>
    <w:rsid w:val="0086773F"/>
    <w:rsid w:val="00871F4E"/>
    <w:rsid w:val="0087575A"/>
    <w:rsid w:val="008803F2"/>
    <w:rsid w:val="00884738"/>
    <w:rsid w:val="00886989"/>
    <w:rsid w:val="008879BF"/>
    <w:rsid w:val="0089391D"/>
    <w:rsid w:val="0089409B"/>
    <w:rsid w:val="008946B6"/>
    <w:rsid w:val="008B29E4"/>
    <w:rsid w:val="008B4A81"/>
    <w:rsid w:val="008C16E7"/>
    <w:rsid w:val="008C21E7"/>
    <w:rsid w:val="008C28D2"/>
    <w:rsid w:val="008C5860"/>
    <w:rsid w:val="008C72F2"/>
    <w:rsid w:val="008D2F1D"/>
    <w:rsid w:val="008D638F"/>
    <w:rsid w:val="008D76E4"/>
    <w:rsid w:val="008E24E0"/>
    <w:rsid w:val="008E382C"/>
    <w:rsid w:val="008E5BE4"/>
    <w:rsid w:val="008F1EAB"/>
    <w:rsid w:val="008F2FE6"/>
    <w:rsid w:val="008F45D1"/>
    <w:rsid w:val="0090652F"/>
    <w:rsid w:val="00906ABE"/>
    <w:rsid w:val="00910576"/>
    <w:rsid w:val="00911CE2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4195F"/>
    <w:rsid w:val="0094462B"/>
    <w:rsid w:val="00944F7E"/>
    <w:rsid w:val="00947D3F"/>
    <w:rsid w:val="009515B6"/>
    <w:rsid w:val="00952189"/>
    <w:rsid w:val="00966F7E"/>
    <w:rsid w:val="00971485"/>
    <w:rsid w:val="00976A10"/>
    <w:rsid w:val="00976FFE"/>
    <w:rsid w:val="00977152"/>
    <w:rsid w:val="0098374C"/>
    <w:rsid w:val="00984F47"/>
    <w:rsid w:val="00996820"/>
    <w:rsid w:val="00996986"/>
    <w:rsid w:val="009B0ECD"/>
    <w:rsid w:val="009B3081"/>
    <w:rsid w:val="009B6ACA"/>
    <w:rsid w:val="009C7FAC"/>
    <w:rsid w:val="009D5549"/>
    <w:rsid w:val="009D5A54"/>
    <w:rsid w:val="009E0BF8"/>
    <w:rsid w:val="009E7CC4"/>
    <w:rsid w:val="009F0D91"/>
    <w:rsid w:val="009F2117"/>
    <w:rsid w:val="00A007F4"/>
    <w:rsid w:val="00A01602"/>
    <w:rsid w:val="00A03984"/>
    <w:rsid w:val="00A04906"/>
    <w:rsid w:val="00A05C06"/>
    <w:rsid w:val="00A07CFA"/>
    <w:rsid w:val="00A10048"/>
    <w:rsid w:val="00A1161D"/>
    <w:rsid w:val="00A15ED5"/>
    <w:rsid w:val="00A271E7"/>
    <w:rsid w:val="00A336DE"/>
    <w:rsid w:val="00A36791"/>
    <w:rsid w:val="00A419E5"/>
    <w:rsid w:val="00A42C57"/>
    <w:rsid w:val="00A44D61"/>
    <w:rsid w:val="00A561E6"/>
    <w:rsid w:val="00A610D5"/>
    <w:rsid w:val="00A639C8"/>
    <w:rsid w:val="00A660FE"/>
    <w:rsid w:val="00A74818"/>
    <w:rsid w:val="00A755E2"/>
    <w:rsid w:val="00A82498"/>
    <w:rsid w:val="00A85E9F"/>
    <w:rsid w:val="00A979DE"/>
    <w:rsid w:val="00A97B1D"/>
    <w:rsid w:val="00A97D0F"/>
    <w:rsid w:val="00AA0C3B"/>
    <w:rsid w:val="00AA1925"/>
    <w:rsid w:val="00AB3219"/>
    <w:rsid w:val="00AB3DE9"/>
    <w:rsid w:val="00AB4D8E"/>
    <w:rsid w:val="00AB680D"/>
    <w:rsid w:val="00AC7A07"/>
    <w:rsid w:val="00AD0D33"/>
    <w:rsid w:val="00AE414F"/>
    <w:rsid w:val="00AE70A6"/>
    <w:rsid w:val="00AF0D64"/>
    <w:rsid w:val="00AF1E1C"/>
    <w:rsid w:val="00AF565C"/>
    <w:rsid w:val="00B05EE6"/>
    <w:rsid w:val="00B0714E"/>
    <w:rsid w:val="00B111DC"/>
    <w:rsid w:val="00B208E1"/>
    <w:rsid w:val="00B21403"/>
    <w:rsid w:val="00B233D3"/>
    <w:rsid w:val="00B30104"/>
    <w:rsid w:val="00B31CB4"/>
    <w:rsid w:val="00B31CDA"/>
    <w:rsid w:val="00B3404F"/>
    <w:rsid w:val="00B406A3"/>
    <w:rsid w:val="00B41EA5"/>
    <w:rsid w:val="00B4653A"/>
    <w:rsid w:val="00B4793A"/>
    <w:rsid w:val="00B5046C"/>
    <w:rsid w:val="00B50BC5"/>
    <w:rsid w:val="00B519E6"/>
    <w:rsid w:val="00B5789D"/>
    <w:rsid w:val="00B66363"/>
    <w:rsid w:val="00B67427"/>
    <w:rsid w:val="00B702D4"/>
    <w:rsid w:val="00B73F25"/>
    <w:rsid w:val="00B766CF"/>
    <w:rsid w:val="00B76FC3"/>
    <w:rsid w:val="00B77097"/>
    <w:rsid w:val="00B80801"/>
    <w:rsid w:val="00B84F2B"/>
    <w:rsid w:val="00B86F6F"/>
    <w:rsid w:val="00B90C09"/>
    <w:rsid w:val="00B93C81"/>
    <w:rsid w:val="00B95133"/>
    <w:rsid w:val="00B956D5"/>
    <w:rsid w:val="00B9621A"/>
    <w:rsid w:val="00BB4E15"/>
    <w:rsid w:val="00BB7005"/>
    <w:rsid w:val="00BC3A87"/>
    <w:rsid w:val="00BC7925"/>
    <w:rsid w:val="00BC7D72"/>
    <w:rsid w:val="00BD1507"/>
    <w:rsid w:val="00BD36EF"/>
    <w:rsid w:val="00BE0926"/>
    <w:rsid w:val="00BE7B50"/>
    <w:rsid w:val="00BF2B5D"/>
    <w:rsid w:val="00BF58C8"/>
    <w:rsid w:val="00C03087"/>
    <w:rsid w:val="00C0351B"/>
    <w:rsid w:val="00C036B1"/>
    <w:rsid w:val="00C03F8C"/>
    <w:rsid w:val="00C046C7"/>
    <w:rsid w:val="00C12414"/>
    <w:rsid w:val="00C12627"/>
    <w:rsid w:val="00C151F2"/>
    <w:rsid w:val="00C16D7A"/>
    <w:rsid w:val="00C21B03"/>
    <w:rsid w:val="00C22541"/>
    <w:rsid w:val="00C23932"/>
    <w:rsid w:val="00C268CE"/>
    <w:rsid w:val="00C346FE"/>
    <w:rsid w:val="00C40FC2"/>
    <w:rsid w:val="00C41C13"/>
    <w:rsid w:val="00C433B1"/>
    <w:rsid w:val="00C433CF"/>
    <w:rsid w:val="00C44364"/>
    <w:rsid w:val="00C453C0"/>
    <w:rsid w:val="00C461E1"/>
    <w:rsid w:val="00C51CD3"/>
    <w:rsid w:val="00C51D65"/>
    <w:rsid w:val="00C5405F"/>
    <w:rsid w:val="00C56ACC"/>
    <w:rsid w:val="00C60FA5"/>
    <w:rsid w:val="00C6420A"/>
    <w:rsid w:val="00C710BF"/>
    <w:rsid w:val="00C71979"/>
    <w:rsid w:val="00C75237"/>
    <w:rsid w:val="00C7695E"/>
    <w:rsid w:val="00C76E2A"/>
    <w:rsid w:val="00C80004"/>
    <w:rsid w:val="00C80BDC"/>
    <w:rsid w:val="00C827AB"/>
    <w:rsid w:val="00C93B7E"/>
    <w:rsid w:val="00CA0909"/>
    <w:rsid w:val="00CA10DC"/>
    <w:rsid w:val="00CA1652"/>
    <w:rsid w:val="00CA2D28"/>
    <w:rsid w:val="00CA343C"/>
    <w:rsid w:val="00CA68AC"/>
    <w:rsid w:val="00CB49F9"/>
    <w:rsid w:val="00CB6889"/>
    <w:rsid w:val="00CB7192"/>
    <w:rsid w:val="00CB76D0"/>
    <w:rsid w:val="00CC33B1"/>
    <w:rsid w:val="00CC3E8D"/>
    <w:rsid w:val="00CC4B11"/>
    <w:rsid w:val="00CD1E5D"/>
    <w:rsid w:val="00CD7FB7"/>
    <w:rsid w:val="00CE0A8D"/>
    <w:rsid w:val="00CE35A8"/>
    <w:rsid w:val="00CE4D1F"/>
    <w:rsid w:val="00CE54D2"/>
    <w:rsid w:val="00CE6DF2"/>
    <w:rsid w:val="00CE7CEA"/>
    <w:rsid w:val="00CF54A0"/>
    <w:rsid w:val="00D00E7A"/>
    <w:rsid w:val="00D01E2C"/>
    <w:rsid w:val="00D10F20"/>
    <w:rsid w:val="00D11F16"/>
    <w:rsid w:val="00D167A8"/>
    <w:rsid w:val="00D174B2"/>
    <w:rsid w:val="00D17B08"/>
    <w:rsid w:val="00D218A1"/>
    <w:rsid w:val="00D23E03"/>
    <w:rsid w:val="00D344CD"/>
    <w:rsid w:val="00D36CC7"/>
    <w:rsid w:val="00D427EF"/>
    <w:rsid w:val="00D45332"/>
    <w:rsid w:val="00D45809"/>
    <w:rsid w:val="00D46B0E"/>
    <w:rsid w:val="00D47C92"/>
    <w:rsid w:val="00D50AA5"/>
    <w:rsid w:val="00D53025"/>
    <w:rsid w:val="00D5378B"/>
    <w:rsid w:val="00D53BAC"/>
    <w:rsid w:val="00D56D5E"/>
    <w:rsid w:val="00D620E0"/>
    <w:rsid w:val="00D648E9"/>
    <w:rsid w:val="00D735E6"/>
    <w:rsid w:val="00D77B8A"/>
    <w:rsid w:val="00D81E24"/>
    <w:rsid w:val="00D91BF7"/>
    <w:rsid w:val="00D92E54"/>
    <w:rsid w:val="00D95701"/>
    <w:rsid w:val="00D97D09"/>
    <w:rsid w:val="00DA31E7"/>
    <w:rsid w:val="00DB2DAE"/>
    <w:rsid w:val="00DB7808"/>
    <w:rsid w:val="00DC0E55"/>
    <w:rsid w:val="00DD3FF1"/>
    <w:rsid w:val="00DD6E26"/>
    <w:rsid w:val="00DE31D3"/>
    <w:rsid w:val="00DE3BF4"/>
    <w:rsid w:val="00DE4B1D"/>
    <w:rsid w:val="00DE616D"/>
    <w:rsid w:val="00E0210B"/>
    <w:rsid w:val="00E02FEF"/>
    <w:rsid w:val="00E1266C"/>
    <w:rsid w:val="00E13829"/>
    <w:rsid w:val="00E14C79"/>
    <w:rsid w:val="00E15D1F"/>
    <w:rsid w:val="00E17B11"/>
    <w:rsid w:val="00E24D60"/>
    <w:rsid w:val="00E2536F"/>
    <w:rsid w:val="00E2781D"/>
    <w:rsid w:val="00E35BFD"/>
    <w:rsid w:val="00E36CBF"/>
    <w:rsid w:val="00E4325E"/>
    <w:rsid w:val="00E43D23"/>
    <w:rsid w:val="00E44F0D"/>
    <w:rsid w:val="00E46B66"/>
    <w:rsid w:val="00E51499"/>
    <w:rsid w:val="00E60295"/>
    <w:rsid w:val="00E75315"/>
    <w:rsid w:val="00E7739F"/>
    <w:rsid w:val="00E82C2E"/>
    <w:rsid w:val="00E83F69"/>
    <w:rsid w:val="00E841A6"/>
    <w:rsid w:val="00E86330"/>
    <w:rsid w:val="00E9029C"/>
    <w:rsid w:val="00E90F10"/>
    <w:rsid w:val="00E97BF7"/>
    <w:rsid w:val="00EA1A22"/>
    <w:rsid w:val="00EA1BF6"/>
    <w:rsid w:val="00EA45F8"/>
    <w:rsid w:val="00EA61C8"/>
    <w:rsid w:val="00EA7838"/>
    <w:rsid w:val="00EB406F"/>
    <w:rsid w:val="00EB5AE3"/>
    <w:rsid w:val="00EC0C99"/>
    <w:rsid w:val="00EC5FFD"/>
    <w:rsid w:val="00ED0D72"/>
    <w:rsid w:val="00ED2D82"/>
    <w:rsid w:val="00EE1972"/>
    <w:rsid w:val="00EE22DF"/>
    <w:rsid w:val="00EE3685"/>
    <w:rsid w:val="00EE3CCF"/>
    <w:rsid w:val="00EE3D1D"/>
    <w:rsid w:val="00EE51D2"/>
    <w:rsid w:val="00EF1E19"/>
    <w:rsid w:val="00EF4267"/>
    <w:rsid w:val="00EF460C"/>
    <w:rsid w:val="00EF52B4"/>
    <w:rsid w:val="00EF6AAF"/>
    <w:rsid w:val="00F00D0D"/>
    <w:rsid w:val="00F04367"/>
    <w:rsid w:val="00F10C23"/>
    <w:rsid w:val="00F177AE"/>
    <w:rsid w:val="00F22198"/>
    <w:rsid w:val="00F35D6E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1171"/>
    <w:rsid w:val="00F7309A"/>
    <w:rsid w:val="00F74AFE"/>
    <w:rsid w:val="00F75E5B"/>
    <w:rsid w:val="00F81691"/>
    <w:rsid w:val="00F819D7"/>
    <w:rsid w:val="00F81DBC"/>
    <w:rsid w:val="00F841C2"/>
    <w:rsid w:val="00F85AA1"/>
    <w:rsid w:val="00F874FA"/>
    <w:rsid w:val="00F93D22"/>
    <w:rsid w:val="00F96454"/>
    <w:rsid w:val="00FA4182"/>
    <w:rsid w:val="00FA438E"/>
    <w:rsid w:val="00FA4625"/>
    <w:rsid w:val="00FA65C1"/>
    <w:rsid w:val="00FB0D65"/>
    <w:rsid w:val="00FB29B0"/>
    <w:rsid w:val="00FC000A"/>
    <w:rsid w:val="00FC3AB9"/>
    <w:rsid w:val="00FD1585"/>
    <w:rsid w:val="00FD65D3"/>
    <w:rsid w:val="00FE2BA5"/>
    <w:rsid w:val="00FE2F06"/>
    <w:rsid w:val="00FE3D16"/>
    <w:rsid w:val="00FE4863"/>
    <w:rsid w:val="00FE56C2"/>
    <w:rsid w:val="00FE5F00"/>
    <w:rsid w:val="00FE650A"/>
    <w:rsid w:val="00FF18F6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925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0">
    <w:name w:val="Body Text Indent 3"/>
    <w:basedOn w:val="a"/>
    <w:rsid w:val="00B31CDA"/>
    <w:pPr>
      <w:spacing w:after="120"/>
      <w:ind w:left="283"/>
    </w:pPr>
    <w:rPr>
      <w:sz w:val="16"/>
      <w:szCs w:val="16"/>
    </w:rPr>
  </w:style>
  <w:style w:type="paragraph" w:styleId="a5">
    <w:name w:val="Title"/>
    <w:basedOn w:val="a"/>
    <w:link w:val="a6"/>
    <w:qFormat/>
    <w:rsid w:val="003018F1"/>
    <w:pPr>
      <w:jc w:val="center"/>
    </w:pPr>
    <w:rPr>
      <w:b/>
      <w:bCs/>
    </w:rPr>
  </w:style>
  <w:style w:type="paragraph" w:styleId="a7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5D4359"/>
    <w:pPr>
      <w:widowControl w:val="0"/>
      <w:snapToGrid w:val="0"/>
    </w:pPr>
  </w:style>
  <w:style w:type="character" w:styleId="a8">
    <w:name w:val="page number"/>
    <w:basedOn w:val="a0"/>
    <w:rsid w:val="00CB7192"/>
  </w:style>
  <w:style w:type="paragraph" w:styleId="a9">
    <w:name w:val="footer"/>
    <w:basedOn w:val="a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1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a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1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b">
    <w:name w:val="Strong"/>
    <w:basedOn w:val="a0"/>
    <w:qFormat/>
    <w:rsid w:val="0067366F"/>
    <w:rPr>
      <w:b/>
      <w:bCs/>
    </w:rPr>
  </w:style>
  <w:style w:type="paragraph" w:customStyle="1" w:styleId="12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d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e">
    <w:name w:val="Hyperlink"/>
    <w:basedOn w:val="a0"/>
    <w:rsid w:val="00B95133"/>
    <w:rPr>
      <w:color w:val="0000FF"/>
      <w:u w:val="single"/>
    </w:rPr>
  </w:style>
  <w:style w:type="character" w:customStyle="1" w:styleId="a6">
    <w:name w:val="Название Знак"/>
    <w:basedOn w:val="a0"/>
    <w:link w:val="a5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">
    <w:name w:val="FollowedHyperlink"/>
    <w:basedOn w:val="a0"/>
    <w:rsid w:val="0073776E"/>
    <w:rPr>
      <w:color w:val="800080"/>
      <w:u w:val="single"/>
    </w:rPr>
  </w:style>
  <w:style w:type="table" w:styleId="af0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237364"/>
    <w:rPr>
      <w:rFonts w:ascii="Tahoma" w:hAnsi="Tahoma" w:cs="Tahoma"/>
      <w:sz w:val="16"/>
      <w:szCs w:val="16"/>
    </w:rPr>
  </w:style>
  <w:style w:type="paragraph" w:styleId="af2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3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paragraph" w:styleId="af4">
    <w:name w:val="No Spacing"/>
    <w:uiPriority w:val="1"/>
    <w:qFormat/>
    <w:rsid w:val="00EE3685"/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EE3685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EE368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24624/3e01a7fa47957b2f627d012fe630f5c6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zemelmznij_nalo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8</cp:revision>
  <cp:lastPrinted>2019-12-02T04:01:00Z</cp:lastPrinted>
  <dcterms:created xsi:type="dcterms:W3CDTF">2019-11-29T04:28:00Z</dcterms:created>
  <dcterms:modified xsi:type="dcterms:W3CDTF">2019-12-02T04:03:00Z</dcterms:modified>
</cp:coreProperties>
</file>