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14FE4">
      <w:pPr>
        <w:autoSpaceDE w:val="0"/>
        <w:spacing w:line="340" w:lineRule="exact"/>
        <w:jc w:val="right"/>
        <w:rPr>
          <w:b/>
          <w:bCs/>
        </w:rPr>
      </w:pPr>
      <w:r>
        <w:rPr>
          <w:rFonts w:ascii="Segoe UI" w:eastAsia="Segoe UI" w:hAnsi="Segoe UI" w:cs="Segoe UI"/>
          <w:b/>
          <w:bCs/>
          <w:color w:val="000000"/>
          <w:sz w:val="28"/>
          <w:szCs w:val="28"/>
        </w:rPr>
        <w:t>Приложение 2</w:t>
      </w:r>
    </w:p>
    <w:p w:rsidR="00000000" w:rsidRDefault="00814FE4">
      <w:pPr>
        <w:rPr>
          <w:b/>
          <w:bCs/>
        </w:rPr>
      </w:pPr>
    </w:p>
    <w:p w:rsidR="00000000" w:rsidRDefault="00814FE4">
      <w:pPr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Согласно выписке из похозяйственной книги за мной закреплен земельный участок, однако на этом основании в регистрации права собственности мне отказывают. Что делать?</w:t>
      </w:r>
    </w:p>
    <w:p w:rsidR="00000000" w:rsidRDefault="00814FE4">
      <w:pPr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000000" w:rsidRDefault="00814FE4">
      <w:pPr>
        <w:rPr>
          <w:rFonts w:ascii="Segoe UI" w:hAnsi="Segoe UI" w:cs="Segoe UI"/>
        </w:rPr>
      </w:pP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 случае отказа в оформлении права собственности на земельный участок на о</w:t>
      </w:r>
      <w:r>
        <w:rPr>
          <w:rFonts w:ascii="Segoe UI" w:hAnsi="Segoe UI" w:cs="Segoe UI"/>
          <w:sz w:val="28"/>
          <w:szCs w:val="28"/>
        </w:rPr>
        <w:t>сновании выписки из похозяйтсвенный книги, вы можете решить данный вопрос в судебном порядке.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Выписка из похозяйственной книги о наличии прав на земельный участок - это одно из оснований для государственной регистрации права собственности на предоставленны</w:t>
      </w:r>
      <w:r>
        <w:rPr>
          <w:rFonts w:ascii="Segoe UI" w:hAnsi="Segoe UI" w:cs="Segoe UI"/>
          <w:sz w:val="28"/>
          <w:szCs w:val="28"/>
        </w:rPr>
        <w:t>й гражданину для ведения личного подсобного хозяйства участок до вступления в силу Земельного кодекса РФ. То есть до 30 октября 2001 года (пункт 3 части 1 статьи 49 Закона от 13 июля 2015 года № 218-ФЗ «О государственной регистрации недвижимости»).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Выписку</w:t>
      </w:r>
      <w:r>
        <w:rPr>
          <w:rFonts w:ascii="Segoe UI" w:hAnsi="Segoe UI" w:cs="Segoe UI"/>
          <w:sz w:val="28"/>
          <w:szCs w:val="28"/>
        </w:rPr>
        <w:t xml:space="preserve"> выдает орган местного самоуправления. В ней указывается полное наименование должности лица, уполномоченного выдавать такие выписки, и проставляется печать органа местного самоуправления (примечания 3, 4 к форме выписки, утвержденные Приказом Росреестра от</w:t>
      </w:r>
      <w:r>
        <w:rPr>
          <w:rFonts w:ascii="Segoe UI" w:hAnsi="Segoe UI" w:cs="Segoe UI"/>
          <w:sz w:val="28"/>
          <w:szCs w:val="28"/>
        </w:rPr>
        <w:t xml:space="preserve"> 7 марта 2012 года № П/103).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Таким органом может быть, например, администрация сельского поселения, комитет по управлению земельным имуществом, муниципальное казенное учреждение городского поселения и так далее.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Оформление в собственность граждан земельных</w:t>
      </w:r>
      <w:r>
        <w:rPr>
          <w:rFonts w:ascii="Segoe UI" w:hAnsi="Segoe UI" w:cs="Segoe UI"/>
          <w:sz w:val="28"/>
          <w:szCs w:val="28"/>
        </w:rPr>
        <w:t xml:space="preserve"> участков, ранее предоставленных им в постоянное (бессрочное) пользование, сроком не ограничивается (пункт 3 статьи 3 Закона № 137-ФЗ «О введении в действие Земельного кодекса Российской Федерации»).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Основанием для государственной регистрации права собстве</w:t>
      </w:r>
      <w:r>
        <w:rPr>
          <w:rFonts w:ascii="Segoe UI" w:hAnsi="Segoe UI" w:cs="Segoe UI"/>
          <w:sz w:val="28"/>
          <w:szCs w:val="28"/>
        </w:rPr>
        <w:t xml:space="preserve">нности гражданина на земельный участок является один из следующих документов (часть 1 статьи 49 Закона № 218-ФЗ; часть 7 статьи 54 Закона № 217-ФЗ): 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- выдаваемая органом местного самоуправления выписка из похозяйственной книги о наличии у гражданина права</w:t>
      </w:r>
      <w:r>
        <w:rPr>
          <w:rFonts w:ascii="Segoe UI" w:hAnsi="Segoe UI" w:cs="Segoe UI"/>
          <w:sz w:val="28"/>
          <w:szCs w:val="28"/>
        </w:rPr>
        <w:t xml:space="preserve"> на земельный участок (в случае если этот земельный участок предоставлен для ведения личного подсобного хозяйства).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При возникновении препятствий в оформлении права собственности на земельный участок на основании выписки из похозяйтсвенный книги, данный во</w:t>
      </w:r>
      <w:r>
        <w:rPr>
          <w:rFonts w:ascii="Segoe UI" w:hAnsi="Segoe UI" w:cs="Segoe UI"/>
          <w:sz w:val="28"/>
          <w:szCs w:val="28"/>
        </w:rPr>
        <w:t>прос может быть разрешен в судебном порядке с учетом всех обстоятельств дела и с обоснованием причин такого отказа.</w:t>
      </w:r>
    </w:p>
    <w:p w:rsidR="00000000" w:rsidRDefault="00814FE4">
      <w:pPr>
        <w:ind w:firstLine="726"/>
        <w:jc w:val="both"/>
        <w:rPr>
          <w:rFonts w:ascii="Segoe UI" w:hAnsi="Segoe UI" w:cs="Segoe UI"/>
          <w:sz w:val="28"/>
          <w:szCs w:val="28"/>
        </w:rPr>
      </w:pPr>
    </w:p>
    <w:p w:rsidR="00000000" w:rsidRDefault="00814FE4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Пресс-служба </w:t>
      </w:r>
    </w:p>
    <w:p w:rsidR="00000000" w:rsidRDefault="00814FE4">
      <w:pPr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Кадастровой палаты </w:t>
      </w:r>
    </w:p>
    <w:p w:rsidR="00814FE4" w:rsidRDefault="00814FE4">
      <w:pPr>
        <w:jc w:val="right"/>
      </w:pPr>
      <w:r>
        <w:rPr>
          <w:rFonts w:ascii="Segoe UI" w:hAnsi="Segoe UI" w:cs="Segoe UI"/>
          <w:b/>
          <w:bCs/>
        </w:rPr>
        <w:t>по Республике Башкортостан</w:t>
      </w:r>
    </w:p>
    <w:sectPr w:rsidR="00814FE4">
      <w:pgSz w:w="11906" w:h="16838"/>
      <w:pgMar w:top="465" w:right="567" w:bottom="48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223CEF"/>
    <w:rsid w:val="00223CEF"/>
    <w:rsid w:val="0081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character" w:styleId="a4">
    <w:name w:val="FollowedHyperlink"/>
    <w:rPr>
      <w:color w:val="800000"/>
      <w:u w:val="single"/>
      <w:lang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1601-01-01T00:00:00Z</cp:lastPrinted>
  <dcterms:created xsi:type="dcterms:W3CDTF">2019-07-26T09:13:00Z</dcterms:created>
  <dcterms:modified xsi:type="dcterms:W3CDTF">2019-07-26T09:13:00Z</dcterms:modified>
</cp:coreProperties>
</file>