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48" w:type="dxa"/>
        <w:tblLayout w:type="fixed"/>
        <w:tblLook w:val="0000"/>
      </w:tblPr>
      <w:tblGrid>
        <w:gridCol w:w="4068"/>
        <w:gridCol w:w="1800"/>
        <w:gridCol w:w="3780"/>
      </w:tblGrid>
      <w:tr w:rsidR="008C1CCD" w:rsidRPr="009838F9">
        <w:tc>
          <w:tcPr>
            <w:tcW w:w="4068" w:type="dxa"/>
          </w:tcPr>
          <w:p w:rsidR="008C1CCD" w:rsidRPr="009838F9" w:rsidRDefault="008C1CCD">
            <w:pPr>
              <w:jc w:val="center"/>
              <w:rPr>
                <w:b/>
                <w:sz w:val="20"/>
                <w:szCs w:val="20"/>
                <w:lang w:val="be-BY"/>
              </w:rPr>
            </w:pPr>
            <w:r w:rsidRPr="009838F9">
              <w:rPr>
                <w:b/>
                <w:sz w:val="20"/>
                <w:szCs w:val="20"/>
              </w:rPr>
              <w:t>Баш</w:t>
            </w:r>
            <w:r w:rsidRPr="009838F9">
              <w:rPr>
                <w:b/>
                <w:sz w:val="20"/>
                <w:szCs w:val="20"/>
                <w:lang w:val="be-BY"/>
              </w:rPr>
              <w:t>ҡ</w:t>
            </w:r>
            <w:r w:rsidRPr="009838F9">
              <w:rPr>
                <w:b/>
                <w:sz w:val="20"/>
                <w:szCs w:val="20"/>
              </w:rPr>
              <w:t xml:space="preserve">ортостан </w:t>
            </w:r>
            <w:r w:rsidRPr="009838F9">
              <w:rPr>
                <w:b/>
                <w:sz w:val="20"/>
                <w:szCs w:val="20"/>
                <w:lang w:val="be-BY"/>
              </w:rPr>
              <w:t xml:space="preserve"> Республикаһының</w:t>
            </w:r>
          </w:p>
          <w:p w:rsidR="008C1CCD" w:rsidRPr="009838F9" w:rsidRDefault="008C1CCD">
            <w:pPr>
              <w:pStyle w:val="2"/>
              <w:rPr>
                <w:rFonts w:ascii="Times New Roman" w:hAnsi="Times New Roman"/>
                <w:szCs w:val="20"/>
              </w:rPr>
            </w:pPr>
            <w:r w:rsidRPr="009838F9">
              <w:rPr>
                <w:rFonts w:ascii="Times New Roman" w:hAnsi="Times New Roman"/>
                <w:szCs w:val="20"/>
              </w:rPr>
              <w:t xml:space="preserve">Балтас районы </w:t>
            </w:r>
          </w:p>
          <w:p w:rsidR="008C1CCD" w:rsidRPr="009838F9" w:rsidRDefault="008C1CCD">
            <w:pPr>
              <w:pStyle w:val="1"/>
              <w:rPr>
                <w:rFonts w:ascii="Times New Roman" w:hAnsi="Times New Roman"/>
                <w:sz w:val="20"/>
                <w:szCs w:val="20"/>
              </w:rPr>
            </w:pPr>
            <w:r w:rsidRPr="009838F9">
              <w:rPr>
                <w:rFonts w:ascii="Times New Roman" w:hAnsi="Times New Roman"/>
                <w:sz w:val="20"/>
                <w:szCs w:val="20"/>
              </w:rPr>
              <w:t xml:space="preserve">муниципаль районының </w:t>
            </w:r>
          </w:p>
          <w:p w:rsidR="008C1CCD" w:rsidRPr="009838F9" w:rsidRDefault="008C1CCD">
            <w:pPr>
              <w:pStyle w:val="1"/>
              <w:rPr>
                <w:rFonts w:ascii="Times New Roman" w:hAnsi="Times New Roman"/>
                <w:sz w:val="20"/>
                <w:szCs w:val="20"/>
              </w:rPr>
            </w:pPr>
            <w:r w:rsidRPr="009838F9">
              <w:rPr>
                <w:rFonts w:ascii="Times New Roman" w:hAnsi="Times New Roman"/>
                <w:sz w:val="20"/>
                <w:szCs w:val="20"/>
                <w:lang w:val="ru-RU"/>
              </w:rPr>
              <w:t>Иске Янбай</w:t>
            </w:r>
            <w:r w:rsidRPr="009838F9">
              <w:rPr>
                <w:rFonts w:ascii="Times New Roman" w:hAnsi="Times New Roman"/>
                <w:sz w:val="20"/>
                <w:szCs w:val="20"/>
              </w:rPr>
              <w:t xml:space="preserve"> ауыл советы </w:t>
            </w:r>
          </w:p>
          <w:p w:rsidR="008C1CCD" w:rsidRPr="009838F9" w:rsidRDefault="008C1CCD">
            <w:pPr>
              <w:pStyle w:val="1"/>
              <w:rPr>
                <w:rFonts w:ascii="Times New Roman" w:hAnsi="Times New Roman"/>
                <w:sz w:val="20"/>
                <w:szCs w:val="20"/>
              </w:rPr>
            </w:pPr>
            <w:r w:rsidRPr="009838F9">
              <w:rPr>
                <w:rFonts w:ascii="Times New Roman" w:hAnsi="Times New Roman"/>
                <w:sz w:val="20"/>
                <w:szCs w:val="20"/>
              </w:rPr>
              <w:t>ауыл биләмәһе хакимиәте</w:t>
            </w:r>
          </w:p>
          <w:p w:rsidR="008C1CCD" w:rsidRPr="009838F9" w:rsidRDefault="008C1CCD">
            <w:pPr>
              <w:rPr>
                <w:spacing w:val="-10"/>
                <w:sz w:val="18"/>
                <w:szCs w:val="18"/>
                <w:lang w:val="be-BY"/>
              </w:rPr>
            </w:pPr>
            <w:r w:rsidRPr="009838F9">
              <w:rPr>
                <w:spacing w:val="-10"/>
                <w:sz w:val="18"/>
                <w:szCs w:val="18"/>
                <w:lang w:val="be-BY"/>
              </w:rPr>
              <w:t xml:space="preserve">   </w:t>
            </w:r>
          </w:p>
          <w:p w:rsidR="008C1CCD" w:rsidRPr="009838F9" w:rsidRDefault="00F266F0">
            <w:pPr>
              <w:jc w:val="center"/>
              <w:rPr>
                <w:sz w:val="18"/>
                <w:szCs w:val="18"/>
                <w:lang w:val="be-BY"/>
              </w:rPr>
            </w:pPr>
            <w:r w:rsidRPr="006654A7">
              <w:pict>
                <v:line id="_x0000_s1026" style="position:absolute;left:0;text-align:left;flip:y;z-index:251657728" from="0,4.3pt" to="460.8pt,4.3pt" strokeweight="4.5pt">
                  <v:stroke linestyle="thickThin"/>
                </v:line>
              </w:pict>
            </w:r>
            <w:r w:rsidR="008C1CCD" w:rsidRPr="009838F9">
              <w:rPr>
                <w:spacing w:val="-10"/>
                <w:sz w:val="18"/>
                <w:szCs w:val="18"/>
                <w:lang w:val="be-BY"/>
              </w:rPr>
              <w:t xml:space="preserve"> </w:t>
            </w:r>
          </w:p>
        </w:tc>
        <w:tc>
          <w:tcPr>
            <w:tcW w:w="1800" w:type="dxa"/>
            <w:vAlign w:val="center"/>
          </w:tcPr>
          <w:p w:rsidR="008C1CCD" w:rsidRPr="009838F9" w:rsidRDefault="008C1CCD">
            <w:pPr>
              <w:jc w:val="center"/>
            </w:pPr>
            <w:r w:rsidRPr="009838F9">
              <w:rPr>
                <w:sz w:val="16"/>
              </w:rPr>
              <w:object w:dxaOrig="2176" w:dyaOrig="21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1.25pt" o:ole="" fillcolor="window">
                  <v:imagedata r:id="rId8" o:title="" gain="74473f" blacklevel="1966f"/>
                </v:shape>
                <o:OLEObject Type="Embed" ProgID="Word.Picture.8" ShapeID="_x0000_i1025" DrawAspect="Content" ObjectID="_1558440123" r:id="rId9"/>
              </w:object>
            </w:r>
          </w:p>
        </w:tc>
        <w:tc>
          <w:tcPr>
            <w:tcW w:w="3780" w:type="dxa"/>
          </w:tcPr>
          <w:p w:rsidR="008C1CCD" w:rsidRPr="009838F9" w:rsidRDefault="008C1CCD">
            <w:pPr>
              <w:jc w:val="center"/>
              <w:rPr>
                <w:b/>
                <w:sz w:val="20"/>
                <w:lang w:val="be-BY"/>
              </w:rPr>
            </w:pPr>
            <w:r w:rsidRPr="009838F9">
              <w:rPr>
                <w:b/>
                <w:sz w:val="20"/>
                <w:lang w:val="be-BY"/>
              </w:rPr>
              <w:t xml:space="preserve">Администрация </w:t>
            </w:r>
            <w:r w:rsidR="006D3AF6" w:rsidRPr="009838F9">
              <w:rPr>
                <w:b/>
                <w:sz w:val="20"/>
                <w:lang w:val="be-BY"/>
              </w:rPr>
              <w:t>С</w:t>
            </w:r>
            <w:r w:rsidRPr="009838F9">
              <w:rPr>
                <w:b/>
                <w:sz w:val="20"/>
                <w:lang w:val="be-BY"/>
              </w:rPr>
              <w:t xml:space="preserve">ельского поселения Староянбаевский   сельсовет </w:t>
            </w:r>
          </w:p>
          <w:p w:rsidR="008C1CCD" w:rsidRPr="009838F9" w:rsidRDefault="008C1CCD">
            <w:pPr>
              <w:pStyle w:val="2"/>
              <w:rPr>
                <w:rFonts w:ascii="Times New Roman" w:hAnsi="Times New Roman"/>
              </w:rPr>
            </w:pPr>
            <w:r w:rsidRPr="009838F9">
              <w:rPr>
                <w:rFonts w:ascii="Times New Roman" w:hAnsi="Times New Roman"/>
              </w:rPr>
              <w:t xml:space="preserve">муниципального  района Балтачевский  район </w:t>
            </w:r>
          </w:p>
          <w:p w:rsidR="008C1CCD" w:rsidRPr="009838F9" w:rsidRDefault="008C1CCD">
            <w:pPr>
              <w:pStyle w:val="2"/>
              <w:rPr>
                <w:rFonts w:ascii="Times New Roman" w:hAnsi="Times New Roman"/>
              </w:rPr>
            </w:pPr>
            <w:r w:rsidRPr="009838F9">
              <w:rPr>
                <w:rFonts w:ascii="Times New Roman" w:hAnsi="Times New Roman"/>
              </w:rPr>
              <w:t>Республики</w:t>
            </w:r>
            <w:r w:rsidRPr="009838F9">
              <w:rPr>
                <w:rFonts w:ascii="Times New Roman" w:hAnsi="Times New Roman"/>
                <w:lang w:val="ru-RU"/>
              </w:rPr>
              <w:t xml:space="preserve"> </w:t>
            </w:r>
            <w:r w:rsidRPr="009838F9">
              <w:rPr>
                <w:rFonts w:ascii="Times New Roman" w:hAnsi="Times New Roman"/>
              </w:rPr>
              <w:t xml:space="preserve"> Башкортостан</w:t>
            </w:r>
          </w:p>
          <w:p w:rsidR="008C1CCD" w:rsidRPr="009838F9" w:rsidRDefault="008C1CCD">
            <w:pPr>
              <w:jc w:val="center"/>
              <w:rPr>
                <w:sz w:val="12"/>
                <w:lang w:val="be-BY"/>
              </w:rPr>
            </w:pPr>
          </w:p>
          <w:p w:rsidR="008C1CCD" w:rsidRPr="009838F9" w:rsidRDefault="008C1CCD">
            <w:pPr>
              <w:rPr>
                <w:spacing w:val="-8"/>
                <w:sz w:val="18"/>
                <w:szCs w:val="18"/>
                <w:lang w:val="be-BY"/>
              </w:rPr>
            </w:pPr>
            <w:r w:rsidRPr="009838F9">
              <w:rPr>
                <w:spacing w:val="-8"/>
                <w:sz w:val="18"/>
                <w:szCs w:val="18"/>
                <w:lang w:val="be-BY"/>
              </w:rPr>
              <w:t xml:space="preserve">    </w:t>
            </w:r>
          </w:p>
        </w:tc>
      </w:tr>
    </w:tbl>
    <w:p w:rsidR="008C1CCD" w:rsidRDefault="008C1CCD">
      <w:pPr>
        <w:rPr>
          <w:rFonts w:ascii="a_Helver Bashkir" w:hAnsi="a_Helver Bashkir"/>
          <w:sz w:val="16"/>
          <w:lang w:val="be-BY"/>
        </w:rPr>
      </w:pPr>
      <w:r>
        <w:rPr>
          <w:rFonts w:ascii="a_Helver Bashkir" w:hAnsi="a_Helver Bashkir"/>
          <w:lang w:val="be-BY"/>
        </w:rPr>
        <w:t xml:space="preserve">  </w:t>
      </w:r>
    </w:p>
    <w:p w:rsidR="008C1CCD" w:rsidRPr="00F266F0" w:rsidRDefault="008C1CCD" w:rsidP="006E1D62">
      <w:pPr>
        <w:pStyle w:val="3"/>
        <w:ind w:left="540"/>
        <w:rPr>
          <w:rFonts w:ascii="Times New Roman" w:hAnsi="Times New Roman"/>
          <w:sz w:val="24"/>
        </w:rPr>
      </w:pPr>
      <w:r w:rsidRPr="00F266F0">
        <w:rPr>
          <w:rFonts w:ascii="Times New Roman" w:hAnsi="Times New Roman"/>
          <w:sz w:val="24"/>
          <w:lang w:val="ru-RU"/>
        </w:rPr>
        <w:t>К</w:t>
      </w:r>
      <w:r w:rsidRPr="00F266F0">
        <w:rPr>
          <w:rFonts w:ascii="Times New Roman" w:hAnsi="Times New Roman"/>
          <w:sz w:val="24"/>
        </w:rPr>
        <w:t xml:space="preserve">АРАР                                 </w:t>
      </w:r>
      <w:r w:rsidRPr="00F266F0">
        <w:rPr>
          <w:rFonts w:ascii="Times New Roman" w:hAnsi="Times New Roman"/>
          <w:sz w:val="24"/>
          <w:lang w:val="ru-RU"/>
        </w:rPr>
        <w:t xml:space="preserve">         </w:t>
      </w:r>
      <w:r w:rsidRPr="00F266F0">
        <w:rPr>
          <w:rFonts w:ascii="Times New Roman" w:hAnsi="Times New Roman"/>
          <w:sz w:val="24"/>
        </w:rPr>
        <w:t xml:space="preserve">         ПОСТАНОВЛЕНИЕ</w:t>
      </w:r>
    </w:p>
    <w:p w:rsidR="00F266F0" w:rsidRDefault="00F266F0" w:rsidP="006E1D62">
      <w:pPr>
        <w:ind w:left="266"/>
        <w:jc w:val="center"/>
      </w:pPr>
    </w:p>
    <w:p w:rsidR="008C1CCD" w:rsidRPr="00F266F0" w:rsidRDefault="009157F1" w:rsidP="006E1D62">
      <w:pPr>
        <w:ind w:left="266"/>
        <w:jc w:val="center"/>
      </w:pPr>
      <w:r w:rsidRPr="00F266F0">
        <w:t>01 июнь</w:t>
      </w:r>
      <w:r w:rsidR="003B7656" w:rsidRPr="00F266F0">
        <w:t xml:space="preserve"> </w:t>
      </w:r>
      <w:r w:rsidR="00E77122" w:rsidRPr="00F266F0">
        <w:t>201</w:t>
      </w:r>
      <w:r w:rsidR="00743ABD" w:rsidRPr="00F266F0">
        <w:t>7</w:t>
      </w:r>
      <w:r w:rsidR="008C1CCD" w:rsidRPr="00F266F0">
        <w:t xml:space="preserve"> й.          №</w:t>
      </w:r>
      <w:r w:rsidR="009067E7" w:rsidRPr="00F266F0">
        <w:t xml:space="preserve"> </w:t>
      </w:r>
      <w:r w:rsidR="0039616F" w:rsidRPr="00F266F0">
        <w:t>1</w:t>
      </w:r>
      <w:r w:rsidR="00F266F0" w:rsidRPr="00F266F0">
        <w:t>3</w:t>
      </w:r>
      <w:r w:rsidR="008C1CCD" w:rsidRPr="00F266F0">
        <w:t xml:space="preserve">         </w:t>
      </w:r>
      <w:r w:rsidRPr="00F266F0">
        <w:t>01 июня</w:t>
      </w:r>
      <w:r w:rsidR="00FD0D5F" w:rsidRPr="00F266F0">
        <w:t xml:space="preserve"> </w:t>
      </w:r>
      <w:r w:rsidR="008C1CCD" w:rsidRPr="00F266F0">
        <w:t xml:space="preserve"> 20</w:t>
      </w:r>
      <w:r w:rsidR="002F15EF" w:rsidRPr="00F266F0">
        <w:t>1</w:t>
      </w:r>
      <w:r w:rsidR="00743ABD" w:rsidRPr="00F266F0">
        <w:t>7</w:t>
      </w:r>
      <w:r w:rsidR="008C1CCD" w:rsidRPr="00F266F0">
        <w:t xml:space="preserve"> г.</w:t>
      </w:r>
    </w:p>
    <w:p w:rsidR="008C1CCD" w:rsidRDefault="008C1CCD" w:rsidP="006E1D62">
      <w:pPr>
        <w:pStyle w:val="a5"/>
        <w:ind w:left="0" w:right="5295"/>
        <w:jc w:val="center"/>
        <w:rPr>
          <w:rFonts w:ascii="Bookman Old Style" w:hAnsi="Bookman Old Style"/>
          <w:b/>
          <w:bCs/>
          <w:color w:val="auto"/>
          <w:sz w:val="20"/>
        </w:rPr>
      </w:pPr>
    </w:p>
    <w:p w:rsidR="00F266F0" w:rsidRDefault="00F266F0" w:rsidP="00F266F0">
      <w:pPr>
        <w:pStyle w:val="ac"/>
        <w:ind w:right="101"/>
        <w:jc w:val="center"/>
      </w:pPr>
      <w:r>
        <w:rPr>
          <w:b/>
          <w:bCs/>
        </w:rPr>
        <w:t>Об организации сбора и определении места первичного сбора и размещения отработанных ртутьсодержащих ламп</w:t>
      </w:r>
    </w:p>
    <w:p w:rsidR="00F266F0" w:rsidRPr="00F266F0" w:rsidRDefault="00F266F0" w:rsidP="00F266F0">
      <w:pPr>
        <w:widowControl w:val="0"/>
        <w:autoSpaceDE w:val="0"/>
        <w:autoSpaceDN w:val="0"/>
        <w:adjustRightInd w:val="0"/>
        <w:spacing w:line="276" w:lineRule="auto"/>
        <w:ind w:firstLine="567"/>
        <w:jc w:val="both"/>
      </w:pPr>
      <w:r>
        <w:t xml:space="preserve">На основании Федеральных законов от 06.10.2003 № 131-ФЗ «Об общих принципах организации местного самоуправления в Российской Федерации», от 24.06.1998 № 89-ФЗ «Об отходах производства и потребления», от 30.03.99 № 52-ФЗ «О санитарно-эпидемиологическом благополучии населения», пункта 8 постановления Правительства Российской Федерации от 03.09.2010 № 681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 (далее – Правила), в целях обеспечения экологического и санитарно-эпидемиологического благополучия населения, предотвращение вредного воздействия на здоровье населения и обеспечения экологической безопасности при обращении со ртутьсодержащими отходами                      </w:t>
      </w:r>
      <w:r w:rsidRPr="00F266F0">
        <w:t xml:space="preserve">Администрация сельского поселения Староянбаевский сельсовет муниципального района Балтачевский район Республики Башкортостан </w:t>
      </w:r>
      <w:r w:rsidRPr="00F266F0">
        <w:rPr>
          <w:b/>
        </w:rPr>
        <w:t>постановляет</w:t>
      </w:r>
      <w:r w:rsidRPr="00F266F0">
        <w:t>:</w:t>
      </w:r>
    </w:p>
    <w:p w:rsidR="00F266F0" w:rsidRDefault="00F266F0" w:rsidP="00F266F0">
      <w:pPr>
        <w:pStyle w:val="ac"/>
        <w:ind w:firstLine="706"/>
      </w:pPr>
      <w:r>
        <w:t>1. Определить на территории муниципального образования сельское поселение Староянбаевский сельсовет муниципального района Балтачевский район Республики Башкортостан место первичного сбора и размещения отработанных ртутьсодержащих ламп у потребителей ртутьсодержащих ламп складское помещение в здании администрации.</w:t>
      </w:r>
    </w:p>
    <w:p w:rsidR="00F266F0" w:rsidRDefault="00F266F0" w:rsidP="00F266F0">
      <w:pPr>
        <w:pStyle w:val="ac"/>
        <w:ind w:firstLine="720"/>
      </w:pPr>
      <w:r>
        <w:t>2. Организовать сбор ртутьсодержащих ламп по следующему графику:</w:t>
      </w:r>
    </w:p>
    <w:p w:rsidR="00F266F0" w:rsidRDefault="00F266F0" w:rsidP="00F266F0">
      <w:pPr>
        <w:pStyle w:val="ac"/>
        <w:ind w:firstLine="720"/>
      </w:pPr>
      <w:r>
        <w:t>- каждый понедельник месяца с 9-00 часов до 11-00 часов.</w:t>
      </w:r>
    </w:p>
    <w:p w:rsidR="00F266F0" w:rsidRDefault="00F266F0" w:rsidP="00F266F0">
      <w:pPr>
        <w:pStyle w:val="ac"/>
        <w:ind w:firstLine="720"/>
      </w:pPr>
      <w:r>
        <w:t>3. Утвердить рекомендуемую типовую инструкцию организации сбора, накопления отработанных ртутьсодержащих отходов (приложение № 1).</w:t>
      </w:r>
    </w:p>
    <w:p w:rsidR="00F266F0" w:rsidRDefault="00F266F0" w:rsidP="00F266F0">
      <w:pPr>
        <w:pStyle w:val="ac"/>
        <w:ind w:firstLine="720"/>
      </w:pPr>
      <w:r>
        <w:t>4. Рекомендовать юридическим лицам (независимо от организационно-правовой формы) и индивидуальным предпринимателям, являющимся потребителями ртутьсодержащих ламп, в соответствии с утвержденными Правительством Российской Федерации Правилами, разработать инструкции по организации сбора, накопления, использования, обезвреживания, транспортирования и размещения отработанных ртутьсодержащих ламп и назначить ответственных лиц за обращение с указанными отходами;</w:t>
      </w:r>
    </w:p>
    <w:p w:rsidR="00F266F0" w:rsidRDefault="00F266F0" w:rsidP="00F266F0">
      <w:pPr>
        <w:pStyle w:val="ac"/>
        <w:ind w:firstLine="720"/>
      </w:pPr>
      <w:r>
        <w:t xml:space="preserve">5. Рекомендовать юридическим лицам (независимо от организационно-правовой формы) и индивидуальным предпринимателям заключить договор на сбор отработанных ртутьсодержащих ламп с юридическими лицами или индивидуальными </w:t>
      </w:r>
      <w:r>
        <w:lastRenderedPageBreak/>
        <w:t>предпринимателями, осуществляющими сбор, использование, обезвреживание, транспортирование и размещение отработанных ртуть содержащих ламп, имеющими лицензии на осуществление деятельности по обезвреживанию и размещению отходов I - IV класса опасности</w:t>
      </w:r>
    </w:p>
    <w:p w:rsidR="00F266F0" w:rsidRDefault="00F266F0" w:rsidP="00F266F0">
      <w:pPr>
        <w:pStyle w:val="ac"/>
        <w:ind w:firstLine="720"/>
      </w:pPr>
      <w:r>
        <w:t>6. Обнародовать данное постановление на информационном стенде в здании администрации и разместить на официальном сайте в сети Интернет.</w:t>
      </w:r>
    </w:p>
    <w:p w:rsidR="00F266F0" w:rsidRDefault="00F266F0" w:rsidP="00F266F0">
      <w:pPr>
        <w:pStyle w:val="ac"/>
        <w:ind w:firstLine="720"/>
      </w:pPr>
      <w:r>
        <w:t>7. Контроль за исполнением настоящего постановления оставляю за собой</w:t>
      </w:r>
    </w:p>
    <w:p w:rsidR="00F266F0" w:rsidRDefault="00F266F0" w:rsidP="00F266F0">
      <w:pPr>
        <w:pStyle w:val="ac"/>
      </w:pPr>
      <w:r>
        <w:t>Глава сельского поселения                                       Р.М.Ахунов</w:t>
      </w:r>
    </w:p>
    <w:p w:rsidR="00F266F0" w:rsidRDefault="00F266F0" w:rsidP="00F266F0">
      <w:pPr>
        <w:pStyle w:val="ac"/>
        <w:ind w:left="5947"/>
      </w:pPr>
    </w:p>
    <w:p w:rsidR="00F266F0" w:rsidRDefault="00F266F0" w:rsidP="00F266F0">
      <w:pPr>
        <w:pStyle w:val="ac"/>
        <w:ind w:left="5947"/>
      </w:pPr>
    </w:p>
    <w:p w:rsidR="00F266F0" w:rsidRDefault="00F266F0" w:rsidP="00F266F0">
      <w:pPr>
        <w:pStyle w:val="ac"/>
        <w:ind w:left="5947"/>
      </w:pPr>
    </w:p>
    <w:p w:rsidR="00F266F0" w:rsidRDefault="00F266F0" w:rsidP="00F266F0">
      <w:pPr>
        <w:pStyle w:val="ac"/>
        <w:ind w:left="5947"/>
      </w:pPr>
    </w:p>
    <w:p w:rsidR="00F266F0" w:rsidRDefault="00F266F0" w:rsidP="00F266F0">
      <w:pPr>
        <w:pStyle w:val="ac"/>
        <w:ind w:left="5947"/>
      </w:pPr>
    </w:p>
    <w:p w:rsidR="00F266F0" w:rsidRDefault="00F266F0" w:rsidP="00F266F0">
      <w:pPr>
        <w:pStyle w:val="ac"/>
        <w:ind w:left="5947"/>
      </w:pPr>
    </w:p>
    <w:p w:rsidR="00F266F0" w:rsidRDefault="00F266F0" w:rsidP="00F266F0">
      <w:pPr>
        <w:pStyle w:val="ac"/>
        <w:ind w:left="5947"/>
      </w:pPr>
    </w:p>
    <w:p w:rsidR="00F266F0" w:rsidRDefault="00F266F0" w:rsidP="00F266F0">
      <w:pPr>
        <w:pStyle w:val="ac"/>
        <w:ind w:left="5947"/>
      </w:pPr>
    </w:p>
    <w:p w:rsidR="00F266F0" w:rsidRDefault="00F266F0" w:rsidP="00F266F0">
      <w:pPr>
        <w:pStyle w:val="ac"/>
        <w:ind w:left="5947"/>
      </w:pPr>
    </w:p>
    <w:p w:rsidR="00F266F0" w:rsidRDefault="00F266F0" w:rsidP="00F266F0">
      <w:pPr>
        <w:pStyle w:val="ac"/>
        <w:ind w:left="5947"/>
      </w:pPr>
    </w:p>
    <w:p w:rsidR="00F266F0" w:rsidRDefault="00F266F0" w:rsidP="00F266F0">
      <w:pPr>
        <w:pStyle w:val="ac"/>
        <w:ind w:left="5947"/>
      </w:pPr>
    </w:p>
    <w:p w:rsidR="00F266F0" w:rsidRDefault="00F266F0" w:rsidP="00F266F0">
      <w:pPr>
        <w:pStyle w:val="ac"/>
        <w:ind w:left="5947"/>
      </w:pPr>
    </w:p>
    <w:p w:rsidR="00F266F0" w:rsidRDefault="00F266F0" w:rsidP="00F266F0">
      <w:pPr>
        <w:pStyle w:val="ac"/>
        <w:ind w:left="5947"/>
      </w:pPr>
    </w:p>
    <w:p w:rsidR="00F266F0" w:rsidRDefault="00F266F0" w:rsidP="00F266F0">
      <w:pPr>
        <w:pStyle w:val="ac"/>
        <w:ind w:left="5947"/>
      </w:pPr>
    </w:p>
    <w:p w:rsidR="00F266F0" w:rsidRDefault="00F266F0" w:rsidP="00F266F0">
      <w:pPr>
        <w:pStyle w:val="ac"/>
        <w:ind w:left="5947"/>
      </w:pPr>
    </w:p>
    <w:p w:rsidR="00F266F0" w:rsidRDefault="00F266F0" w:rsidP="00F266F0">
      <w:pPr>
        <w:pStyle w:val="ac"/>
        <w:ind w:left="5947"/>
      </w:pPr>
    </w:p>
    <w:p w:rsidR="00F266F0" w:rsidRDefault="00F266F0" w:rsidP="00F266F0">
      <w:pPr>
        <w:pStyle w:val="ac"/>
        <w:ind w:left="5947"/>
      </w:pPr>
    </w:p>
    <w:p w:rsidR="00F266F0" w:rsidRDefault="00F266F0" w:rsidP="00F266F0">
      <w:pPr>
        <w:pStyle w:val="ac"/>
        <w:ind w:left="5947"/>
      </w:pPr>
    </w:p>
    <w:p w:rsidR="00F266F0" w:rsidRDefault="00F266F0" w:rsidP="00F266F0">
      <w:pPr>
        <w:pStyle w:val="ac"/>
        <w:ind w:left="5947"/>
      </w:pPr>
    </w:p>
    <w:p w:rsidR="00F266F0" w:rsidRDefault="00F266F0" w:rsidP="00F266F0">
      <w:pPr>
        <w:pStyle w:val="ac"/>
        <w:ind w:left="5947"/>
      </w:pPr>
    </w:p>
    <w:p w:rsidR="00F266F0" w:rsidRDefault="00F266F0" w:rsidP="00F266F0">
      <w:pPr>
        <w:pStyle w:val="ac"/>
        <w:ind w:left="5947"/>
      </w:pPr>
    </w:p>
    <w:p w:rsidR="00F266F0" w:rsidRDefault="00F266F0" w:rsidP="00F266F0">
      <w:pPr>
        <w:pStyle w:val="ac"/>
        <w:ind w:left="5947"/>
      </w:pPr>
      <w:r>
        <w:lastRenderedPageBreak/>
        <w:t xml:space="preserve">Приложение </w:t>
      </w:r>
    </w:p>
    <w:p w:rsidR="00F266F0" w:rsidRDefault="00F266F0" w:rsidP="00F266F0">
      <w:pPr>
        <w:pStyle w:val="ac"/>
        <w:ind w:left="5947"/>
      </w:pPr>
      <w:r>
        <w:t>к постановлению администрации сельского поселения Староянбаевский сельсовет муниципального района Балтачевский район Республики Башкортостан от «01» июня  2017 г. № 13</w:t>
      </w:r>
    </w:p>
    <w:p w:rsidR="00F266F0" w:rsidRDefault="00F266F0" w:rsidP="00F266F0">
      <w:pPr>
        <w:pStyle w:val="ac"/>
        <w:ind w:firstLine="720"/>
        <w:jc w:val="center"/>
      </w:pPr>
      <w:r>
        <w:rPr>
          <w:b/>
          <w:bCs/>
        </w:rPr>
        <w:t>Рекомендуемая типовая инструкция</w:t>
      </w:r>
    </w:p>
    <w:p w:rsidR="00F266F0" w:rsidRDefault="00F266F0" w:rsidP="00F266F0">
      <w:pPr>
        <w:pStyle w:val="ac"/>
        <w:ind w:firstLine="720"/>
        <w:jc w:val="center"/>
      </w:pPr>
      <w:r>
        <w:rPr>
          <w:b/>
          <w:bCs/>
        </w:rPr>
        <w:t>по организации сбора, накопления отработанных ртутьсодержащих отходов</w:t>
      </w:r>
    </w:p>
    <w:p w:rsidR="00F266F0" w:rsidRDefault="00F266F0" w:rsidP="00F266F0">
      <w:pPr>
        <w:pStyle w:val="ac"/>
        <w:ind w:firstLine="720"/>
      </w:pPr>
      <w:r>
        <w:t>На основании рекомендуемой типовой инструкции индивидуальные предприниматели и юридические лица, осуществляющие деятельность по накоплению отработанных ртутьсодержащих ламп, разрабатывают рабочие инструкции для персонала, ответственного за данную деятельность.</w:t>
      </w:r>
    </w:p>
    <w:p w:rsidR="00F266F0" w:rsidRDefault="00F266F0" w:rsidP="00F266F0">
      <w:pPr>
        <w:pStyle w:val="ac"/>
        <w:ind w:firstLine="720"/>
      </w:pPr>
      <w:r>
        <w:t>Отработанные ртутьсодержащие лампы относятся к первому классу опасности и при неправильном обращении являются источником повышенной опасности в связи с возможностью острых и хронических отравлений парами ртути, а также ртутного загрязнения помещений, территорий, воздуха, почвы, воды.</w:t>
      </w:r>
    </w:p>
    <w:p w:rsidR="00F266F0" w:rsidRDefault="00F266F0" w:rsidP="00F266F0">
      <w:pPr>
        <w:pStyle w:val="ac"/>
        <w:ind w:firstLine="720"/>
      </w:pPr>
      <w:r>
        <w:t>Лица, ответственные за накопление отработанных ртутьсодержащих ламп, назначаются приказом по предприятию (организации) и должны пройти специальное обучение, предварительный медицинский осмотр и быть обеспечены средствами индивидуальной защиты органов дыхания (СИЗОД), специальной одеждой, специальной обувью, средствами индивидуальной защиты рук и глаз.</w:t>
      </w:r>
    </w:p>
    <w:p w:rsidR="00F266F0" w:rsidRDefault="00F266F0" w:rsidP="00F266F0">
      <w:pPr>
        <w:pStyle w:val="ac"/>
        <w:ind w:firstLine="720"/>
      </w:pPr>
      <w:r>
        <w:t>Отработанные ртутьсодержащие лампы подлежат строгому учету с записями о приходе, расходе, перемещении и приходе в негодность в специальном журнале.</w:t>
      </w:r>
    </w:p>
    <w:p w:rsidR="00F266F0" w:rsidRDefault="00F266F0" w:rsidP="00F266F0">
      <w:pPr>
        <w:pStyle w:val="ac"/>
        <w:ind w:firstLine="720"/>
      </w:pPr>
      <w:r>
        <w:t>Накопление ртутьсодержащих ламп без повреждения осуществляется в заводской таре и должно быть сосредоточено в специальных помещениях, закрепленных за ответственным лицом, при обеспечении полной сохранности. Помещения для накопления ламп должны быть обеспечены автономной системой вентиляции, исключающей проход воздуховодов через другие помещения, защищены от химически агрессивных сред, атмосферных осадков, грунтовых вод. Двери помещения должны быть надежно закрыты и иметь надпись «Посторонним вход воспрещен».</w:t>
      </w:r>
    </w:p>
    <w:p w:rsidR="00F266F0" w:rsidRDefault="00F266F0" w:rsidP="00F266F0">
      <w:pPr>
        <w:pStyle w:val="ac"/>
        <w:ind w:firstLine="720"/>
      </w:pPr>
      <w:r>
        <w:t>При разбивании отработанных ртутьсодержащих ламп необходимые демеркуризационные работы, то есть работы по удалению ртути, осуществляются лицами, ответственными за накопление отработанных ртутьсодержащих ламп на предприятии (организации).</w:t>
      </w:r>
    </w:p>
    <w:p w:rsidR="00F266F0" w:rsidRDefault="00F266F0" w:rsidP="00F266F0">
      <w:pPr>
        <w:pStyle w:val="ac"/>
        <w:ind w:firstLine="720"/>
      </w:pPr>
      <w:r>
        <w:t>В случае выявления разбитых ртутьсодержащих ламп необходимо:</w:t>
      </w:r>
    </w:p>
    <w:p w:rsidR="00F266F0" w:rsidRDefault="00F266F0" w:rsidP="00F266F0">
      <w:pPr>
        <w:pStyle w:val="ac"/>
        <w:ind w:firstLine="720"/>
      </w:pPr>
      <w:r>
        <w:t>- поставить в известность руководителя предприятия (организации);</w:t>
      </w:r>
    </w:p>
    <w:p w:rsidR="00F266F0" w:rsidRDefault="00F266F0" w:rsidP="00F266F0">
      <w:pPr>
        <w:pStyle w:val="ac"/>
        <w:ind w:firstLine="720"/>
      </w:pPr>
      <w:r>
        <w:t>- удалить из помещения персонал, не занятый демеркуризационными работами;</w:t>
      </w:r>
    </w:p>
    <w:p w:rsidR="00F266F0" w:rsidRDefault="00F266F0" w:rsidP="00F266F0">
      <w:pPr>
        <w:pStyle w:val="ac"/>
        <w:ind w:firstLine="720"/>
      </w:pPr>
      <w:r>
        <w:t>- собрать осколки ламп подручными приспособлениями;</w:t>
      </w:r>
    </w:p>
    <w:p w:rsidR="00F266F0" w:rsidRDefault="00F266F0" w:rsidP="00F266F0">
      <w:pPr>
        <w:pStyle w:val="ac"/>
        <w:ind w:firstLine="720"/>
      </w:pPr>
      <w:r>
        <w:lastRenderedPageBreak/>
        <w:t>- убедиться, путем тщательного осмотра, в полноте сбора осколков, в том числе учесть наличие щелей в полу;</w:t>
      </w:r>
    </w:p>
    <w:p w:rsidR="00F266F0" w:rsidRDefault="00F266F0" w:rsidP="00F266F0">
      <w:pPr>
        <w:pStyle w:val="ac"/>
        <w:ind w:firstLine="720"/>
      </w:pPr>
      <w:r>
        <w:t>- обработать обильно (0,5 - 1,0 л/кв. м) загрязненные места с помощью кисти одним из следующих демеркуризационных растворов: 20-процентным раствором хлорного железа или 10-процентным раствором перманганата калия, подкисленного 5-процентной соляной кислотой;</w:t>
      </w:r>
    </w:p>
    <w:p w:rsidR="00F266F0" w:rsidRDefault="00F266F0" w:rsidP="00F266F0">
      <w:pPr>
        <w:pStyle w:val="ac"/>
        <w:ind w:firstLine="720"/>
      </w:pPr>
      <w:r>
        <w:t>- оставить демеркуризационный раствор на загрязненном месте на 4-6 часов. Тщательно вымыть загрязненный участок мыльной водой;</w:t>
      </w:r>
    </w:p>
    <w:p w:rsidR="00F266F0" w:rsidRDefault="00F266F0" w:rsidP="00F266F0">
      <w:pPr>
        <w:pStyle w:val="ac"/>
        <w:ind w:firstLine="720"/>
      </w:pPr>
      <w:r>
        <w:t>- после каждого этапа работ тщательно мыть руки. Все работы проводятся в резиновых перчатках и респираторе (марлевой повязке);</w:t>
      </w:r>
    </w:p>
    <w:p w:rsidR="00F266F0" w:rsidRDefault="00F266F0" w:rsidP="00F266F0">
      <w:pPr>
        <w:pStyle w:val="ac"/>
        <w:ind w:firstLine="720"/>
      </w:pPr>
      <w:r>
        <w:t>- сообщить о происшествии в ЕДДС муниципального района Бирский район Республики Башкортостан.</w:t>
      </w:r>
    </w:p>
    <w:p w:rsidR="00F266F0" w:rsidRDefault="00F266F0" w:rsidP="00F266F0">
      <w:pPr>
        <w:pStyle w:val="ac"/>
        <w:ind w:firstLine="720"/>
      </w:pPr>
      <w:r>
        <w:t>При накоплении отработанных ртутьсодержащих ламп запрещается:</w:t>
      </w:r>
    </w:p>
    <w:p w:rsidR="00F266F0" w:rsidRDefault="00F266F0" w:rsidP="00F266F0">
      <w:pPr>
        <w:pStyle w:val="ac"/>
        <w:ind w:firstLine="720"/>
      </w:pPr>
      <w:r>
        <w:t>- выбрасывать лампы в мусорные контейнеры, закапывать в землю, сжигать загрязненную ртутью тару;</w:t>
      </w:r>
    </w:p>
    <w:p w:rsidR="00F266F0" w:rsidRDefault="00F266F0" w:rsidP="00F266F0">
      <w:pPr>
        <w:pStyle w:val="ac"/>
        <w:ind w:firstLine="720"/>
      </w:pPr>
      <w:r>
        <w:t>- хранить лампы вблизи нагревательных или отопительных приборов; дополнительно разламывать поврежденные ртутные лампы с целью извлечения ртути;</w:t>
      </w:r>
    </w:p>
    <w:p w:rsidR="00F266F0" w:rsidRDefault="00F266F0" w:rsidP="00F266F0">
      <w:pPr>
        <w:pStyle w:val="ac"/>
        <w:ind w:firstLine="720"/>
      </w:pPr>
      <w:r>
        <w:t>- привлекать для работ с отработанными ртутьсодержащими лампами лиц моложе 18 лет.</w:t>
      </w:r>
    </w:p>
    <w:p w:rsidR="00F266F0" w:rsidRDefault="00F266F0" w:rsidP="00F266F0">
      <w:pPr>
        <w:pStyle w:val="ac"/>
        <w:ind w:firstLine="720"/>
      </w:pPr>
      <w: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F266F0" w:rsidRDefault="00F266F0" w:rsidP="00F266F0">
      <w:pPr>
        <w:pStyle w:val="ac"/>
        <w:ind w:firstLine="720"/>
      </w:pPr>
      <w:r>
        <w:t>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цистамина (0.3 г). Срочная госпитализация пострадавшего.</w:t>
      </w:r>
    </w:p>
    <w:p w:rsidR="00F266F0" w:rsidRDefault="00F266F0" w:rsidP="00F266F0">
      <w:pPr>
        <w:pStyle w:val="3"/>
        <w:rPr>
          <w:sz w:val="24"/>
        </w:rPr>
      </w:pPr>
    </w:p>
    <w:p w:rsidR="006B46C4" w:rsidRDefault="006B46C4" w:rsidP="00F266F0">
      <w:pPr>
        <w:pStyle w:val="Style2"/>
        <w:widowControl/>
        <w:rPr>
          <w:b/>
          <w:bCs/>
          <w:sz w:val="28"/>
          <w:szCs w:val="28"/>
        </w:rPr>
      </w:pPr>
    </w:p>
    <w:sectPr w:rsidR="006B46C4" w:rsidSect="006B46C4">
      <w:headerReference w:type="even" r:id="rId10"/>
      <w:headerReference w:type="default" r:id="rId11"/>
      <w:pgSz w:w="11906" w:h="16838"/>
      <w:pgMar w:top="567" w:right="851"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6AE6" w:rsidRDefault="00106AE6">
      <w:r>
        <w:separator/>
      </w:r>
    </w:p>
  </w:endnote>
  <w:endnote w:type="continuationSeparator" w:id="1">
    <w:p w:rsidR="00106AE6" w:rsidRDefault="00106A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CA">
    <w:altName w:val="Times New Roman"/>
    <w:charset w:val="00"/>
    <w:family w:val="roman"/>
    <w:pitch w:val="variable"/>
    <w:sig w:usb0="00000203" w:usb1="00000000" w:usb2="00000000" w:usb3="00000000" w:csb0="00000005" w:csb1="00000000"/>
  </w:font>
  <w:font w:name="a_Timer Bashkir">
    <w:altName w:val="Times New Roman"/>
    <w:charset w:val="CC"/>
    <w:family w:val="roman"/>
    <w:pitch w:val="variable"/>
    <w:sig w:usb0="00000001"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_Helver Bashkir">
    <w:altName w:val="Segoe Script"/>
    <w:charset w:val="CC"/>
    <w:family w:val="swiss"/>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6AE6" w:rsidRDefault="00106AE6">
      <w:r>
        <w:separator/>
      </w:r>
    </w:p>
  </w:footnote>
  <w:footnote w:type="continuationSeparator" w:id="1">
    <w:p w:rsidR="00106AE6" w:rsidRDefault="00106A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C34" w:rsidRDefault="006654A7" w:rsidP="004E61C7">
    <w:pPr>
      <w:pStyle w:val="a9"/>
      <w:framePr w:wrap="around" w:vAnchor="text" w:hAnchor="margin" w:xAlign="right" w:y="1"/>
      <w:rPr>
        <w:rStyle w:val="ab"/>
      </w:rPr>
    </w:pPr>
    <w:r>
      <w:rPr>
        <w:rStyle w:val="ab"/>
      </w:rPr>
      <w:fldChar w:fldCharType="begin"/>
    </w:r>
    <w:r w:rsidR="00DD5C34">
      <w:rPr>
        <w:rStyle w:val="ab"/>
      </w:rPr>
      <w:instrText xml:space="preserve">PAGE  </w:instrText>
    </w:r>
    <w:r>
      <w:rPr>
        <w:rStyle w:val="ab"/>
      </w:rPr>
      <w:fldChar w:fldCharType="end"/>
    </w:r>
  </w:p>
  <w:p w:rsidR="00DD5C34" w:rsidRDefault="00DD5C34" w:rsidP="00DD5C34">
    <w:pPr>
      <w:pStyle w:val="a9"/>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C34" w:rsidRDefault="006654A7" w:rsidP="004E61C7">
    <w:pPr>
      <w:pStyle w:val="a9"/>
      <w:framePr w:wrap="around" w:vAnchor="text" w:hAnchor="margin" w:xAlign="right" w:y="1"/>
      <w:rPr>
        <w:rStyle w:val="ab"/>
      </w:rPr>
    </w:pPr>
    <w:r>
      <w:rPr>
        <w:rStyle w:val="ab"/>
      </w:rPr>
      <w:fldChar w:fldCharType="begin"/>
    </w:r>
    <w:r w:rsidR="00DD5C34">
      <w:rPr>
        <w:rStyle w:val="ab"/>
      </w:rPr>
      <w:instrText xml:space="preserve">PAGE  </w:instrText>
    </w:r>
    <w:r>
      <w:rPr>
        <w:rStyle w:val="ab"/>
      </w:rPr>
      <w:fldChar w:fldCharType="separate"/>
    </w:r>
    <w:r w:rsidR="00F266F0">
      <w:rPr>
        <w:rStyle w:val="ab"/>
        <w:noProof/>
      </w:rPr>
      <w:t>4</w:t>
    </w:r>
    <w:r>
      <w:rPr>
        <w:rStyle w:val="ab"/>
      </w:rPr>
      <w:fldChar w:fldCharType="end"/>
    </w:r>
  </w:p>
  <w:p w:rsidR="00DD5C34" w:rsidRDefault="00DD5C34" w:rsidP="00DD5C34">
    <w:pPr>
      <w:pStyle w:val="a9"/>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6DEB864"/>
    <w:lvl w:ilvl="0">
      <w:numFmt w:val="bullet"/>
      <w:lvlText w:val="*"/>
      <w:lvlJc w:val="left"/>
      <w:pPr>
        <w:ind w:left="0" w:firstLine="0"/>
      </w:pPr>
    </w:lvl>
  </w:abstractNum>
  <w:abstractNum w:abstractNumId="1">
    <w:nsid w:val="00F3120D"/>
    <w:multiLevelType w:val="singleLevel"/>
    <w:tmpl w:val="6BD2DF1A"/>
    <w:lvl w:ilvl="0">
      <w:start w:val="4"/>
      <w:numFmt w:val="decimal"/>
      <w:lvlText w:val="%1."/>
      <w:legacy w:legacy="1" w:legacySpace="0" w:legacyIndent="317"/>
      <w:lvlJc w:val="left"/>
      <w:pPr>
        <w:ind w:left="0" w:firstLine="0"/>
      </w:pPr>
      <w:rPr>
        <w:rFonts w:ascii="Times New Roman" w:hAnsi="Times New Roman" w:cs="Times New Roman" w:hint="default"/>
      </w:rPr>
    </w:lvl>
  </w:abstractNum>
  <w:abstractNum w:abstractNumId="2">
    <w:nsid w:val="13A7190A"/>
    <w:multiLevelType w:val="hybridMultilevel"/>
    <w:tmpl w:val="3AF2CA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89C3E35"/>
    <w:multiLevelType w:val="hybridMultilevel"/>
    <w:tmpl w:val="BF861DB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56F14CC"/>
    <w:multiLevelType w:val="singleLevel"/>
    <w:tmpl w:val="F7366338"/>
    <w:lvl w:ilvl="0">
      <w:start w:val="2"/>
      <w:numFmt w:val="decimal"/>
      <w:lvlText w:val="%1."/>
      <w:legacy w:legacy="1" w:legacySpace="0" w:legacyIndent="252"/>
      <w:lvlJc w:val="left"/>
      <w:pPr>
        <w:ind w:left="0" w:firstLine="0"/>
      </w:pPr>
      <w:rPr>
        <w:rFonts w:ascii="Times New Roman" w:hAnsi="Times New Roman" w:cs="Times New Roman"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 w:ilvl="0">
        <w:numFmt w:val="bullet"/>
        <w:lvlText w:val="-"/>
        <w:legacy w:legacy="1" w:legacySpace="0" w:legacyIndent="130"/>
        <w:lvlJc w:val="left"/>
        <w:pPr>
          <w:ind w:left="0" w:firstLine="0"/>
        </w:pPr>
        <w:rPr>
          <w:rFonts w:ascii="Times New Roman" w:hAnsi="Times New Roman" w:cs="Times New Roman" w:hint="default"/>
        </w:rPr>
      </w:lvl>
    </w:lvlOverride>
  </w:num>
  <w:num w:numId="3">
    <w:abstractNumId w:val="4"/>
    <w:lvlOverride w:ilvl="0">
      <w:startOverride w:val="2"/>
    </w:lvlOverride>
  </w:num>
  <w:num w:numId="4">
    <w:abstractNumId w:val="0"/>
    <w:lvlOverride w:ilvl="0">
      <w:lvl w:ilvl="0">
        <w:numFmt w:val="bullet"/>
        <w:lvlText w:val="-"/>
        <w:legacy w:legacy="1" w:legacySpace="0" w:legacyIndent="137"/>
        <w:lvlJc w:val="left"/>
        <w:pPr>
          <w:ind w:left="0" w:firstLine="0"/>
        </w:pPr>
        <w:rPr>
          <w:rFonts w:ascii="Times New Roman" w:hAnsi="Times New Roman" w:cs="Times New Roman" w:hint="default"/>
        </w:rPr>
      </w:lvl>
    </w:lvlOverride>
  </w:num>
  <w:num w:numId="5">
    <w:abstractNumId w:val="1"/>
    <w:lvlOverride w:ilvl="0">
      <w:startOverride w:val="4"/>
    </w:lvlOverride>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noPunctuationKerning/>
  <w:characterSpacingControl w:val="doNotCompress"/>
  <w:footnotePr>
    <w:footnote w:id="0"/>
    <w:footnote w:id="1"/>
  </w:footnotePr>
  <w:endnotePr>
    <w:endnote w:id="0"/>
    <w:endnote w:id="1"/>
  </w:endnotePr>
  <w:compat/>
  <w:rsids>
    <w:rsidRoot w:val="002F15EF"/>
    <w:rsid w:val="00005B05"/>
    <w:rsid w:val="00016ECF"/>
    <w:rsid w:val="00020E9F"/>
    <w:rsid w:val="000242F7"/>
    <w:rsid w:val="000441B4"/>
    <w:rsid w:val="00051A2E"/>
    <w:rsid w:val="00057958"/>
    <w:rsid w:val="0008259F"/>
    <w:rsid w:val="000A233A"/>
    <w:rsid w:val="000F5460"/>
    <w:rsid w:val="00106AE6"/>
    <w:rsid w:val="001B14E1"/>
    <w:rsid w:val="002371A8"/>
    <w:rsid w:val="00246BEA"/>
    <w:rsid w:val="00255CB0"/>
    <w:rsid w:val="00277DBA"/>
    <w:rsid w:val="002859AD"/>
    <w:rsid w:val="002908E7"/>
    <w:rsid w:val="00290EEC"/>
    <w:rsid w:val="002B7B15"/>
    <w:rsid w:val="002D1D33"/>
    <w:rsid w:val="002E0A90"/>
    <w:rsid w:val="002F15EF"/>
    <w:rsid w:val="00350C45"/>
    <w:rsid w:val="00365057"/>
    <w:rsid w:val="0039616F"/>
    <w:rsid w:val="003A45F9"/>
    <w:rsid w:val="003B7656"/>
    <w:rsid w:val="003D5EB4"/>
    <w:rsid w:val="003F70A7"/>
    <w:rsid w:val="00444A36"/>
    <w:rsid w:val="00447153"/>
    <w:rsid w:val="00493398"/>
    <w:rsid w:val="004E064D"/>
    <w:rsid w:val="004E31F5"/>
    <w:rsid w:val="004E61C7"/>
    <w:rsid w:val="005038F1"/>
    <w:rsid w:val="00524196"/>
    <w:rsid w:val="00582D3C"/>
    <w:rsid w:val="0058329C"/>
    <w:rsid w:val="005C24E5"/>
    <w:rsid w:val="005E4CE6"/>
    <w:rsid w:val="006360F1"/>
    <w:rsid w:val="006654A7"/>
    <w:rsid w:val="00681EC0"/>
    <w:rsid w:val="006A5DDD"/>
    <w:rsid w:val="006B46C4"/>
    <w:rsid w:val="006D3AF6"/>
    <w:rsid w:val="006E1D62"/>
    <w:rsid w:val="006E1FAC"/>
    <w:rsid w:val="0070108C"/>
    <w:rsid w:val="00721FDF"/>
    <w:rsid w:val="00733175"/>
    <w:rsid w:val="00743ABD"/>
    <w:rsid w:val="00764539"/>
    <w:rsid w:val="00782A94"/>
    <w:rsid w:val="00797D0C"/>
    <w:rsid w:val="007C10BF"/>
    <w:rsid w:val="007D33D7"/>
    <w:rsid w:val="00867807"/>
    <w:rsid w:val="008A2ED4"/>
    <w:rsid w:val="008B164F"/>
    <w:rsid w:val="008C1CCD"/>
    <w:rsid w:val="009067E7"/>
    <w:rsid w:val="009157F1"/>
    <w:rsid w:val="009236E4"/>
    <w:rsid w:val="009814C7"/>
    <w:rsid w:val="009838F9"/>
    <w:rsid w:val="00A14C2E"/>
    <w:rsid w:val="00A6185B"/>
    <w:rsid w:val="00A75C03"/>
    <w:rsid w:val="00A82CD5"/>
    <w:rsid w:val="00AB60E6"/>
    <w:rsid w:val="00AF0689"/>
    <w:rsid w:val="00B65631"/>
    <w:rsid w:val="00C26981"/>
    <w:rsid w:val="00C56F50"/>
    <w:rsid w:val="00C70430"/>
    <w:rsid w:val="00C960B1"/>
    <w:rsid w:val="00D44122"/>
    <w:rsid w:val="00D4710C"/>
    <w:rsid w:val="00D70129"/>
    <w:rsid w:val="00D95663"/>
    <w:rsid w:val="00DD5C34"/>
    <w:rsid w:val="00E11330"/>
    <w:rsid w:val="00E14E92"/>
    <w:rsid w:val="00E1668A"/>
    <w:rsid w:val="00E37C34"/>
    <w:rsid w:val="00E77122"/>
    <w:rsid w:val="00E92255"/>
    <w:rsid w:val="00ED2B5B"/>
    <w:rsid w:val="00ED560B"/>
    <w:rsid w:val="00F228FE"/>
    <w:rsid w:val="00F266F0"/>
    <w:rsid w:val="00F70A98"/>
    <w:rsid w:val="00FA2E61"/>
    <w:rsid w:val="00FA3BD7"/>
    <w:rsid w:val="00FB60EF"/>
    <w:rsid w:val="00FC0795"/>
    <w:rsid w:val="00FD0D5F"/>
    <w:rsid w:val="00FD23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E31F5"/>
    <w:rPr>
      <w:sz w:val="24"/>
      <w:szCs w:val="24"/>
    </w:rPr>
  </w:style>
  <w:style w:type="paragraph" w:styleId="1">
    <w:name w:val="heading 1"/>
    <w:basedOn w:val="a"/>
    <w:next w:val="a"/>
    <w:qFormat/>
    <w:rsid w:val="004E31F5"/>
    <w:pPr>
      <w:keepNext/>
      <w:jc w:val="center"/>
      <w:outlineLvl w:val="0"/>
    </w:pPr>
    <w:rPr>
      <w:rFonts w:ascii="Times CA" w:hAnsi="Times CA"/>
      <w:b/>
      <w:bCs/>
      <w:lang w:val="be-BY"/>
    </w:rPr>
  </w:style>
  <w:style w:type="paragraph" w:styleId="2">
    <w:name w:val="heading 2"/>
    <w:basedOn w:val="a"/>
    <w:next w:val="a"/>
    <w:qFormat/>
    <w:rsid w:val="004E31F5"/>
    <w:pPr>
      <w:keepNext/>
      <w:jc w:val="center"/>
      <w:outlineLvl w:val="1"/>
    </w:pPr>
    <w:rPr>
      <w:rFonts w:ascii="a_Timer Bashkir" w:hAnsi="a_Timer Bashkir"/>
      <w:b/>
      <w:bCs/>
      <w:sz w:val="20"/>
      <w:lang w:val="be-BY"/>
    </w:rPr>
  </w:style>
  <w:style w:type="paragraph" w:styleId="3">
    <w:name w:val="heading 3"/>
    <w:basedOn w:val="a"/>
    <w:next w:val="a"/>
    <w:qFormat/>
    <w:rsid w:val="004E31F5"/>
    <w:pPr>
      <w:keepNext/>
      <w:jc w:val="center"/>
      <w:outlineLvl w:val="2"/>
    </w:pPr>
    <w:rPr>
      <w:rFonts w:ascii="Times CA" w:hAnsi="Times CA"/>
      <w:b/>
      <w:bCs/>
      <w:sz w:val="32"/>
      <w:lang w:val="be-BY"/>
    </w:rPr>
  </w:style>
  <w:style w:type="paragraph" w:styleId="4">
    <w:name w:val="heading 4"/>
    <w:basedOn w:val="a"/>
    <w:next w:val="a"/>
    <w:qFormat/>
    <w:rsid w:val="004E31F5"/>
    <w:pPr>
      <w:keepNext/>
      <w:jc w:val="both"/>
      <w:outlineLvl w:val="3"/>
    </w:pPr>
    <w:rPr>
      <w:b/>
      <w:bCs/>
      <w:sz w:val="28"/>
    </w:rPr>
  </w:style>
  <w:style w:type="paragraph" w:styleId="5">
    <w:name w:val="heading 5"/>
    <w:basedOn w:val="a"/>
    <w:next w:val="a"/>
    <w:qFormat/>
    <w:rsid w:val="004E31F5"/>
    <w:pPr>
      <w:keepNext/>
      <w:outlineLvl w:val="4"/>
    </w:pPr>
    <w:rPr>
      <w:rFonts w:ascii="Bookman Old Style" w:hAnsi="Bookman Old Style" w:cs="Courier New"/>
      <w:b/>
      <w:bCs/>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4E31F5"/>
    <w:pPr>
      <w:ind w:right="5810"/>
      <w:jc w:val="both"/>
    </w:pPr>
    <w:rPr>
      <w:rFonts w:ascii="Bookman Old Style" w:hAnsi="Bookman Old Style"/>
      <w:b/>
      <w:bCs/>
      <w:spacing w:val="-20"/>
      <w:sz w:val="20"/>
      <w:szCs w:val="20"/>
    </w:rPr>
  </w:style>
  <w:style w:type="paragraph" w:customStyle="1" w:styleId="ConsPlusNormal">
    <w:name w:val="ConsPlusNormal"/>
    <w:rsid w:val="004E31F5"/>
    <w:pPr>
      <w:widowControl w:val="0"/>
      <w:autoSpaceDE w:val="0"/>
      <w:autoSpaceDN w:val="0"/>
      <w:adjustRightInd w:val="0"/>
      <w:ind w:firstLine="720"/>
    </w:pPr>
    <w:rPr>
      <w:rFonts w:ascii="Arial" w:hAnsi="Arial" w:cs="Arial"/>
    </w:rPr>
  </w:style>
  <w:style w:type="paragraph" w:customStyle="1" w:styleId="ConsPlusTitle">
    <w:name w:val="ConsPlusTitle"/>
    <w:rsid w:val="004E31F5"/>
    <w:pPr>
      <w:widowControl w:val="0"/>
      <w:autoSpaceDE w:val="0"/>
      <w:autoSpaceDN w:val="0"/>
      <w:adjustRightInd w:val="0"/>
    </w:pPr>
    <w:rPr>
      <w:rFonts w:ascii="Arial" w:hAnsi="Arial" w:cs="Arial"/>
      <w:b/>
      <w:bCs/>
    </w:rPr>
  </w:style>
  <w:style w:type="paragraph" w:styleId="20">
    <w:name w:val="Body Text 2"/>
    <w:basedOn w:val="a"/>
    <w:rsid w:val="004E31F5"/>
    <w:pPr>
      <w:jc w:val="both"/>
    </w:pPr>
    <w:rPr>
      <w:rFonts w:ascii="Bookman Old Style" w:hAnsi="Bookman Old Style"/>
    </w:rPr>
  </w:style>
  <w:style w:type="paragraph" w:styleId="a4">
    <w:name w:val="Body Text Indent"/>
    <w:basedOn w:val="a"/>
    <w:rsid w:val="004E31F5"/>
    <w:pPr>
      <w:spacing w:after="120"/>
      <w:ind w:left="283"/>
    </w:pPr>
    <w:rPr>
      <w:sz w:val="22"/>
    </w:rPr>
  </w:style>
  <w:style w:type="paragraph" w:styleId="a5">
    <w:name w:val="Block Text"/>
    <w:basedOn w:val="a"/>
    <w:rsid w:val="004E31F5"/>
    <w:pPr>
      <w:ind w:left="-284" w:right="6235"/>
      <w:jc w:val="both"/>
    </w:pPr>
    <w:rPr>
      <w:color w:val="000000"/>
      <w:szCs w:val="20"/>
    </w:rPr>
  </w:style>
  <w:style w:type="paragraph" w:customStyle="1" w:styleId="consplusnormal0">
    <w:name w:val="consplusnormal"/>
    <w:basedOn w:val="a"/>
    <w:rsid w:val="00782A94"/>
    <w:pPr>
      <w:spacing w:before="100" w:beforeAutospacing="1" w:after="240"/>
    </w:pPr>
    <w:rPr>
      <w:sz w:val="22"/>
      <w:szCs w:val="22"/>
    </w:rPr>
  </w:style>
  <w:style w:type="paragraph" w:customStyle="1" w:styleId="10">
    <w:name w:val="Знак Знак Знак Знак1"/>
    <w:basedOn w:val="a"/>
    <w:rsid w:val="00E11330"/>
    <w:pPr>
      <w:spacing w:before="100" w:beforeAutospacing="1" w:after="100" w:afterAutospacing="1"/>
    </w:pPr>
    <w:rPr>
      <w:rFonts w:ascii="Tahoma" w:hAnsi="Tahoma"/>
      <w:sz w:val="20"/>
      <w:szCs w:val="20"/>
      <w:lang w:val="en-US" w:eastAsia="en-US"/>
    </w:rPr>
  </w:style>
  <w:style w:type="paragraph" w:customStyle="1" w:styleId="CharCharCharChar">
    <w:name w:val="Char Char Char Char"/>
    <w:basedOn w:val="a"/>
    <w:next w:val="a"/>
    <w:semiHidden/>
    <w:rsid w:val="007D33D7"/>
    <w:pPr>
      <w:spacing w:after="160" w:line="240" w:lineRule="exact"/>
    </w:pPr>
    <w:rPr>
      <w:rFonts w:ascii="Arial" w:hAnsi="Arial" w:cs="Arial"/>
      <w:sz w:val="20"/>
      <w:szCs w:val="20"/>
      <w:lang w:val="en-US" w:eastAsia="en-US"/>
    </w:rPr>
  </w:style>
  <w:style w:type="paragraph" w:customStyle="1" w:styleId="a6">
    <w:name w:val="Знак"/>
    <w:basedOn w:val="a"/>
    <w:rsid w:val="00A14C2E"/>
    <w:pPr>
      <w:spacing w:after="160" w:line="240" w:lineRule="exact"/>
    </w:pPr>
    <w:rPr>
      <w:rFonts w:ascii="Verdana" w:hAnsi="Verdana"/>
      <w:sz w:val="20"/>
      <w:szCs w:val="20"/>
      <w:lang w:val="en-US" w:eastAsia="en-US"/>
    </w:rPr>
  </w:style>
  <w:style w:type="character" w:styleId="a7">
    <w:name w:val="Hyperlink"/>
    <w:basedOn w:val="a0"/>
    <w:rsid w:val="00A14C2E"/>
    <w:rPr>
      <w:color w:val="0000FF"/>
      <w:u w:val="single"/>
    </w:rPr>
  </w:style>
  <w:style w:type="table" w:styleId="a8">
    <w:name w:val="Table Grid"/>
    <w:basedOn w:val="a1"/>
    <w:rsid w:val="00FD0D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067E7"/>
  </w:style>
  <w:style w:type="paragraph" w:styleId="a9">
    <w:name w:val="header"/>
    <w:basedOn w:val="a"/>
    <w:link w:val="aa"/>
    <w:rsid w:val="00DD5C34"/>
    <w:pPr>
      <w:tabs>
        <w:tab w:val="center" w:pos="4677"/>
        <w:tab w:val="right" w:pos="9355"/>
      </w:tabs>
    </w:pPr>
  </w:style>
  <w:style w:type="character" w:styleId="ab">
    <w:name w:val="page number"/>
    <w:basedOn w:val="a0"/>
    <w:rsid w:val="00DD5C34"/>
  </w:style>
  <w:style w:type="paragraph" w:customStyle="1" w:styleId="ConsPlusNonformat">
    <w:name w:val="ConsPlusNonformat"/>
    <w:rsid w:val="00FB60EF"/>
    <w:pPr>
      <w:widowControl w:val="0"/>
      <w:autoSpaceDE w:val="0"/>
      <w:autoSpaceDN w:val="0"/>
      <w:adjustRightInd w:val="0"/>
    </w:pPr>
    <w:rPr>
      <w:rFonts w:ascii="Courier New" w:hAnsi="Courier New" w:cs="Courier New"/>
    </w:rPr>
  </w:style>
  <w:style w:type="paragraph" w:styleId="21">
    <w:name w:val="Body Text Indent 2"/>
    <w:basedOn w:val="a"/>
    <w:rsid w:val="001B14E1"/>
    <w:pPr>
      <w:spacing w:after="120" w:line="480" w:lineRule="auto"/>
      <w:ind w:left="283"/>
    </w:pPr>
  </w:style>
  <w:style w:type="character" w:customStyle="1" w:styleId="aa">
    <w:name w:val="Верхний колонтитул Знак"/>
    <w:basedOn w:val="a0"/>
    <w:link w:val="a9"/>
    <w:locked/>
    <w:rsid w:val="00C70430"/>
    <w:rPr>
      <w:sz w:val="24"/>
      <w:szCs w:val="24"/>
      <w:lang w:val="ru-RU" w:eastAsia="ru-RU" w:bidi="ar-SA"/>
    </w:rPr>
  </w:style>
  <w:style w:type="paragraph" w:customStyle="1" w:styleId="Default">
    <w:name w:val="Default"/>
    <w:rsid w:val="00C70430"/>
    <w:pPr>
      <w:autoSpaceDE w:val="0"/>
      <w:autoSpaceDN w:val="0"/>
      <w:adjustRightInd w:val="0"/>
    </w:pPr>
    <w:rPr>
      <w:color w:val="000000"/>
      <w:sz w:val="24"/>
      <w:szCs w:val="24"/>
    </w:rPr>
  </w:style>
  <w:style w:type="paragraph" w:customStyle="1" w:styleId="FR2">
    <w:name w:val="FR2"/>
    <w:rsid w:val="006B46C4"/>
    <w:pPr>
      <w:widowControl w:val="0"/>
      <w:autoSpaceDE w:val="0"/>
      <w:autoSpaceDN w:val="0"/>
      <w:adjustRightInd w:val="0"/>
      <w:spacing w:before="460"/>
    </w:pPr>
    <w:rPr>
      <w:rFonts w:ascii="Arial" w:hAnsi="Arial" w:cs="Arial"/>
      <w:noProof/>
      <w:sz w:val="18"/>
      <w:szCs w:val="18"/>
    </w:rPr>
  </w:style>
  <w:style w:type="paragraph" w:customStyle="1" w:styleId="Style3">
    <w:name w:val="Style3"/>
    <w:basedOn w:val="a"/>
    <w:rsid w:val="0039616F"/>
    <w:pPr>
      <w:widowControl w:val="0"/>
      <w:autoSpaceDE w:val="0"/>
      <w:autoSpaceDN w:val="0"/>
      <w:adjustRightInd w:val="0"/>
    </w:pPr>
  </w:style>
  <w:style w:type="paragraph" w:customStyle="1" w:styleId="Style2">
    <w:name w:val="Style2"/>
    <w:basedOn w:val="a"/>
    <w:rsid w:val="0039616F"/>
    <w:pPr>
      <w:widowControl w:val="0"/>
      <w:autoSpaceDE w:val="0"/>
      <w:autoSpaceDN w:val="0"/>
      <w:adjustRightInd w:val="0"/>
    </w:pPr>
  </w:style>
  <w:style w:type="paragraph" w:customStyle="1" w:styleId="11">
    <w:name w:val="Текст1"/>
    <w:basedOn w:val="a"/>
    <w:rsid w:val="0039616F"/>
    <w:rPr>
      <w:rFonts w:ascii="Courier New" w:hAnsi="Courier New" w:cs="Courier New"/>
      <w:sz w:val="20"/>
      <w:szCs w:val="20"/>
      <w:lang w:eastAsia="ar-SA"/>
    </w:rPr>
  </w:style>
  <w:style w:type="character" w:customStyle="1" w:styleId="FontStyle12">
    <w:name w:val="Font Style12"/>
    <w:basedOn w:val="a0"/>
    <w:rsid w:val="0039616F"/>
    <w:rPr>
      <w:rFonts w:ascii="Times New Roman" w:hAnsi="Times New Roman" w:cs="Times New Roman" w:hint="default"/>
      <w:sz w:val="26"/>
      <w:szCs w:val="26"/>
    </w:rPr>
  </w:style>
  <w:style w:type="paragraph" w:styleId="ac">
    <w:name w:val="Normal (Web)"/>
    <w:basedOn w:val="a"/>
    <w:uiPriority w:val="99"/>
    <w:unhideWhenUsed/>
    <w:rsid w:val="00F266F0"/>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8866651">
      <w:bodyDiv w:val="1"/>
      <w:marLeft w:val="0"/>
      <w:marRight w:val="0"/>
      <w:marTop w:val="0"/>
      <w:marBottom w:val="0"/>
      <w:divBdr>
        <w:top w:val="none" w:sz="0" w:space="0" w:color="auto"/>
        <w:left w:val="none" w:sz="0" w:space="0" w:color="auto"/>
        <w:bottom w:val="none" w:sz="0" w:space="0" w:color="auto"/>
        <w:right w:val="none" w:sz="0" w:space="0" w:color="auto"/>
      </w:divBdr>
    </w:div>
    <w:div w:id="465509544">
      <w:bodyDiv w:val="1"/>
      <w:marLeft w:val="0"/>
      <w:marRight w:val="0"/>
      <w:marTop w:val="0"/>
      <w:marBottom w:val="0"/>
      <w:divBdr>
        <w:top w:val="none" w:sz="0" w:space="0" w:color="auto"/>
        <w:left w:val="none" w:sz="0" w:space="0" w:color="auto"/>
        <w:bottom w:val="none" w:sz="0" w:space="0" w:color="auto"/>
        <w:right w:val="none" w:sz="0" w:space="0" w:color="auto"/>
      </w:divBdr>
    </w:div>
    <w:div w:id="547573129">
      <w:bodyDiv w:val="1"/>
      <w:marLeft w:val="0"/>
      <w:marRight w:val="0"/>
      <w:marTop w:val="0"/>
      <w:marBottom w:val="0"/>
      <w:divBdr>
        <w:top w:val="none" w:sz="0" w:space="0" w:color="auto"/>
        <w:left w:val="none" w:sz="0" w:space="0" w:color="auto"/>
        <w:bottom w:val="none" w:sz="0" w:space="0" w:color="auto"/>
        <w:right w:val="none" w:sz="0" w:space="0" w:color="auto"/>
      </w:divBdr>
    </w:div>
    <w:div w:id="569461400">
      <w:bodyDiv w:val="1"/>
      <w:marLeft w:val="0"/>
      <w:marRight w:val="0"/>
      <w:marTop w:val="0"/>
      <w:marBottom w:val="0"/>
      <w:divBdr>
        <w:top w:val="none" w:sz="0" w:space="0" w:color="auto"/>
        <w:left w:val="none" w:sz="0" w:space="0" w:color="auto"/>
        <w:bottom w:val="none" w:sz="0" w:space="0" w:color="auto"/>
        <w:right w:val="none" w:sz="0" w:space="0" w:color="auto"/>
      </w:divBdr>
    </w:div>
    <w:div w:id="618490271">
      <w:bodyDiv w:val="1"/>
      <w:marLeft w:val="0"/>
      <w:marRight w:val="0"/>
      <w:marTop w:val="0"/>
      <w:marBottom w:val="0"/>
      <w:divBdr>
        <w:top w:val="none" w:sz="0" w:space="0" w:color="auto"/>
        <w:left w:val="none" w:sz="0" w:space="0" w:color="auto"/>
        <w:bottom w:val="none" w:sz="0" w:space="0" w:color="auto"/>
        <w:right w:val="none" w:sz="0" w:space="0" w:color="auto"/>
      </w:divBdr>
    </w:div>
    <w:div w:id="645088311">
      <w:bodyDiv w:val="1"/>
      <w:marLeft w:val="0"/>
      <w:marRight w:val="0"/>
      <w:marTop w:val="0"/>
      <w:marBottom w:val="0"/>
      <w:divBdr>
        <w:top w:val="none" w:sz="0" w:space="0" w:color="auto"/>
        <w:left w:val="none" w:sz="0" w:space="0" w:color="auto"/>
        <w:bottom w:val="none" w:sz="0" w:space="0" w:color="auto"/>
        <w:right w:val="none" w:sz="0" w:space="0" w:color="auto"/>
      </w:divBdr>
    </w:div>
    <w:div w:id="912202576">
      <w:bodyDiv w:val="1"/>
      <w:marLeft w:val="0"/>
      <w:marRight w:val="0"/>
      <w:marTop w:val="0"/>
      <w:marBottom w:val="0"/>
      <w:divBdr>
        <w:top w:val="none" w:sz="0" w:space="0" w:color="auto"/>
        <w:left w:val="none" w:sz="0" w:space="0" w:color="auto"/>
        <w:bottom w:val="none" w:sz="0" w:space="0" w:color="auto"/>
        <w:right w:val="none" w:sz="0" w:space="0" w:color="auto"/>
      </w:divBdr>
    </w:div>
    <w:div w:id="961107784">
      <w:bodyDiv w:val="1"/>
      <w:marLeft w:val="0"/>
      <w:marRight w:val="0"/>
      <w:marTop w:val="0"/>
      <w:marBottom w:val="0"/>
      <w:divBdr>
        <w:top w:val="none" w:sz="0" w:space="0" w:color="auto"/>
        <w:left w:val="none" w:sz="0" w:space="0" w:color="auto"/>
        <w:bottom w:val="none" w:sz="0" w:space="0" w:color="auto"/>
        <w:right w:val="none" w:sz="0" w:space="0" w:color="auto"/>
      </w:divBdr>
    </w:div>
    <w:div w:id="1358970253">
      <w:bodyDiv w:val="1"/>
      <w:marLeft w:val="0"/>
      <w:marRight w:val="0"/>
      <w:marTop w:val="0"/>
      <w:marBottom w:val="0"/>
      <w:divBdr>
        <w:top w:val="none" w:sz="0" w:space="0" w:color="auto"/>
        <w:left w:val="none" w:sz="0" w:space="0" w:color="auto"/>
        <w:bottom w:val="none" w:sz="0" w:space="0" w:color="auto"/>
        <w:right w:val="none" w:sz="0" w:space="0" w:color="auto"/>
      </w:divBdr>
    </w:div>
    <w:div w:id="1408574438">
      <w:bodyDiv w:val="1"/>
      <w:marLeft w:val="0"/>
      <w:marRight w:val="0"/>
      <w:marTop w:val="0"/>
      <w:marBottom w:val="0"/>
      <w:divBdr>
        <w:top w:val="none" w:sz="0" w:space="0" w:color="auto"/>
        <w:left w:val="none" w:sz="0" w:space="0" w:color="auto"/>
        <w:bottom w:val="none" w:sz="0" w:space="0" w:color="auto"/>
        <w:right w:val="none" w:sz="0" w:space="0" w:color="auto"/>
      </w:divBdr>
    </w:div>
    <w:div w:id="1580217049">
      <w:bodyDiv w:val="1"/>
      <w:marLeft w:val="0"/>
      <w:marRight w:val="0"/>
      <w:marTop w:val="0"/>
      <w:marBottom w:val="0"/>
      <w:divBdr>
        <w:top w:val="none" w:sz="0" w:space="0" w:color="auto"/>
        <w:left w:val="none" w:sz="0" w:space="0" w:color="auto"/>
        <w:bottom w:val="none" w:sz="0" w:space="0" w:color="auto"/>
        <w:right w:val="none" w:sz="0" w:space="0" w:color="auto"/>
      </w:divBdr>
    </w:div>
    <w:div w:id="1623419033">
      <w:bodyDiv w:val="1"/>
      <w:marLeft w:val="0"/>
      <w:marRight w:val="0"/>
      <w:marTop w:val="0"/>
      <w:marBottom w:val="0"/>
      <w:divBdr>
        <w:top w:val="none" w:sz="0" w:space="0" w:color="auto"/>
        <w:left w:val="none" w:sz="0" w:space="0" w:color="auto"/>
        <w:bottom w:val="none" w:sz="0" w:space="0" w:color="auto"/>
        <w:right w:val="none" w:sz="0" w:space="0" w:color="auto"/>
      </w:divBdr>
    </w:div>
    <w:div w:id="1633825810">
      <w:bodyDiv w:val="1"/>
      <w:marLeft w:val="0"/>
      <w:marRight w:val="0"/>
      <w:marTop w:val="0"/>
      <w:marBottom w:val="0"/>
      <w:divBdr>
        <w:top w:val="none" w:sz="0" w:space="0" w:color="auto"/>
        <w:left w:val="none" w:sz="0" w:space="0" w:color="auto"/>
        <w:bottom w:val="none" w:sz="0" w:space="0" w:color="auto"/>
        <w:right w:val="none" w:sz="0" w:space="0" w:color="auto"/>
      </w:divBdr>
    </w:div>
    <w:div w:id="1773281085">
      <w:bodyDiv w:val="1"/>
      <w:marLeft w:val="0"/>
      <w:marRight w:val="0"/>
      <w:marTop w:val="0"/>
      <w:marBottom w:val="0"/>
      <w:divBdr>
        <w:top w:val="none" w:sz="0" w:space="0" w:color="auto"/>
        <w:left w:val="none" w:sz="0" w:space="0" w:color="auto"/>
        <w:bottom w:val="none" w:sz="0" w:space="0" w:color="auto"/>
        <w:right w:val="none" w:sz="0" w:space="0" w:color="auto"/>
      </w:divBdr>
    </w:div>
    <w:div w:id="1850606706">
      <w:bodyDiv w:val="1"/>
      <w:marLeft w:val="0"/>
      <w:marRight w:val="0"/>
      <w:marTop w:val="0"/>
      <w:marBottom w:val="0"/>
      <w:divBdr>
        <w:top w:val="none" w:sz="0" w:space="0" w:color="auto"/>
        <w:left w:val="none" w:sz="0" w:space="0" w:color="auto"/>
        <w:bottom w:val="none" w:sz="0" w:space="0" w:color="auto"/>
        <w:right w:val="none" w:sz="0" w:space="0" w:color="auto"/>
      </w:divBdr>
    </w:div>
    <w:div w:id="1860002641">
      <w:bodyDiv w:val="1"/>
      <w:marLeft w:val="0"/>
      <w:marRight w:val="0"/>
      <w:marTop w:val="0"/>
      <w:marBottom w:val="0"/>
      <w:divBdr>
        <w:top w:val="none" w:sz="0" w:space="0" w:color="auto"/>
        <w:left w:val="none" w:sz="0" w:space="0" w:color="auto"/>
        <w:bottom w:val="none" w:sz="0" w:space="0" w:color="auto"/>
        <w:right w:val="none" w:sz="0" w:space="0" w:color="auto"/>
      </w:divBdr>
    </w:div>
    <w:div w:id="1941335750">
      <w:bodyDiv w:val="1"/>
      <w:marLeft w:val="0"/>
      <w:marRight w:val="0"/>
      <w:marTop w:val="0"/>
      <w:marBottom w:val="0"/>
      <w:divBdr>
        <w:top w:val="none" w:sz="0" w:space="0" w:color="auto"/>
        <w:left w:val="none" w:sz="0" w:space="0" w:color="auto"/>
        <w:bottom w:val="none" w:sz="0" w:space="0" w:color="auto"/>
        <w:right w:val="none" w:sz="0" w:space="0" w:color="auto"/>
      </w:divBdr>
    </w:div>
    <w:div w:id="207146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1CC74-2DF2-4420-998D-1CD9E6600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1139</Words>
  <Characters>6495</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БАШѓОРТОСТАН  РЕСПУБЛИКАЋЫ</vt:lpstr>
    </vt:vector>
  </TitlesOfParts>
  <Company>Адм. Балтачевского района</Company>
  <LinksUpToDate>false</LinksUpToDate>
  <CharactersWithSpaces>7619</CharactersWithSpaces>
  <SharedDoc>false</SharedDoc>
  <HLinks>
    <vt:vector size="6" baseType="variant">
      <vt:variant>
        <vt:i4>1835098</vt:i4>
      </vt:variant>
      <vt:variant>
        <vt:i4>3</vt:i4>
      </vt:variant>
      <vt:variant>
        <vt:i4>0</vt:i4>
      </vt:variant>
      <vt:variant>
        <vt:i4>5</vt:i4>
      </vt:variant>
      <vt:variant>
        <vt:lpwstr>http://pandia.ru/text/category/organi_mestnogo_samoupravleniya/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БАШѓОРТОСТАН  РЕСПУБЛИКАЋЫ</dc:title>
  <dc:creator>Ахтариев Рустем Радифович</dc:creator>
  <cp:lastModifiedBy>User</cp:lastModifiedBy>
  <cp:revision>2</cp:revision>
  <cp:lastPrinted>2017-05-31T10:40:00Z</cp:lastPrinted>
  <dcterms:created xsi:type="dcterms:W3CDTF">2017-06-08T10:16:00Z</dcterms:created>
  <dcterms:modified xsi:type="dcterms:W3CDTF">2017-06-08T10:16:00Z</dcterms:modified>
</cp:coreProperties>
</file>